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385E56" w14:textId="77EFEC63" w:rsidR="00307206" w:rsidRPr="0074234F" w:rsidRDefault="00A00984" w:rsidP="00A00984">
      <w:pPr>
        <w:spacing w:line="276" w:lineRule="auto"/>
        <w:ind w:left="5387"/>
        <w:jc w:val="right"/>
        <w:outlineLvl w:val="0"/>
        <w:rPr>
          <w:rFonts w:ascii="Trebuchet MS" w:hAnsi="Trebuchet MS" w:cs="Verdana"/>
          <w:sz w:val="24"/>
          <w:szCs w:val="24"/>
        </w:rPr>
      </w:pPr>
      <w:r>
        <w:rPr>
          <w:rFonts w:ascii="Trebuchet MS" w:hAnsi="Trebuchet MS" w:cs="Verdana"/>
          <w:sz w:val="24"/>
          <w:szCs w:val="24"/>
        </w:rPr>
        <w:t>Załącznik nr 2 do SWZ – Opis Przedmiotu Zamówienia</w:t>
      </w:r>
    </w:p>
    <w:p w14:paraId="04AC8D78" w14:textId="77777777" w:rsidR="00A00984" w:rsidRDefault="00A00984" w:rsidP="0068312A">
      <w:pPr>
        <w:spacing w:line="276" w:lineRule="auto"/>
        <w:jc w:val="center"/>
        <w:rPr>
          <w:rFonts w:ascii="Trebuchet MS" w:hAnsi="Trebuchet MS" w:cs="Arial"/>
          <w:b/>
          <w:sz w:val="32"/>
          <w:szCs w:val="32"/>
        </w:rPr>
      </w:pPr>
    </w:p>
    <w:p w14:paraId="4BDF2C29" w14:textId="4FA4E9DC" w:rsidR="00D50B70" w:rsidRPr="0074234F" w:rsidRDefault="00D50B70" w:rsidP="0068312A">
      <w:pPr>
        <w:spacing w:line="276" w:lineRule="auto"/>
        <w:jc w:val="center"/>
        <w:rPr>
          <w:rFonts w:ascii="Trebuchet MS" w:hAnsi="Trebuchet MS" w:cs="Arial"/>
          <w:b/>
          <w:sz w:val="32"/>
          <w:szCs w:val="32"/>
        </w:rPr>
      </w:pPr>
      <w:r w:rsidRPr="0074234F">
        <w:rPr>
          <w:rFonts w:ascii="Trebuchet MS" w:hAnsi="Trebuchet MS" w:cs="Arial"/>
          <w:b/>
          <w:sz w:val="32"/>
          <w:szCs w:val="32"/>
        </w:rPr>
        <w:t>OPIS PRZEDMIOTU ZAMÓWIENIA</w:t>
      </w:r>
      <w:r w:rsidR="007B7476" w:rsidRPr="0074234F">
        <w:rPr>
          <w:rFonts w:ascii="Trebuchet MS" w:hAnsi="Trebuchet MS" w:cs="Arial"/>
          <w:b/>
          <w:sz w:val="32"/>
          <w:szCs w:val="32"/>
        </w:rPr>
        <w:t xml:space="preserve"> (OPZ)</w:t>
      </w:r>
    </w:p>
    <w:p w14:paraId="450623A8" w14:textId="77777777" w:rsidR="00EF73BC" w:rsidRPr="0074234F" w:rsidRDefault="00EF73BC" w:rsidP="0068312A">
      <w:pPr>
        <w:spacing w:line="276" w:lineRule="auto"/>
        <w:jc w:val="center"/>
        <w:rPr>
          <w:rFonts w:ascii="Trebuchet MS" w:hAnsi="Trebuchet MS" w:cs="Arial"/>
          <w:b/>
          <w:bCs/>
          <w:sz w:val="28"/>
          <w:szCs w:val="24"/>
        </w:rPr>
      </w:pPr>
    </w:p>
    <w:p w14:paraId="78AABC5D" w14:textId="3A1D389D" w:rsidR="002D54B9" w:rsidRPr="0074234F" w:rsidRDefault="00E100D1" w:rsidP="000218C7">
      <w:pPr>
        <w:spacing w:line="276" w:lineRule="auto"/>
        <w:jc w:val="center"/>
        <w:rPr>
          <w:rFonts w:ascii="Trebuchet MS" w:hAnsi="Trebuchet MS" w:cs="Arial"/>
          <w:sz w:val="28"/>
          <w:szCs w:val="28"/>
        </w:rPr>
      </w:pPr>
      <w:bookmarkStart w:id="0" w:name="_Hlk214005090"/>
      <w:r w:rsidRPr="0074234F">
        <w:rPr>
          <w:rFonts w:ascii="Trebuchet MS" w:hAnsi="Trebuchet MS" w:cs="Arial"/>
          <w:b/>
          <w:bCs/>
          <w:sz w:val="28"/>
          <w:szCs w:val="28"/>
        </w:rPr>
        <w:t xml:space="preserve">Określenie </w:t>
      </w:r>
      <w:r w:rsidR="000218C7" w:rsidRPr="0074234F">
        <w:rPr>
          <w:rFonts w:ascii="Trebuchet MS" w:hAnsi="Trebuchet MS" w:cs="Arial"/>
          <w:b/>
          <w:bCs/>
          <w:sz w:val="28"/>
          <w:szCs w:val="28"/>
        </w:rPr>
        <w:t xml:space="preserve">warunków gruntowych nieruchomości znajdujących się na terenie </w:t>
      </w:r>
      <w:r w:rsidR="008D7524" w:rsidRPr="0074234F">
        <w:rPr>
          <w:rFonts w:ascii="Trebuchet MS" w:hAnsi="Trebuchet MS" w:cs="Arial"/>
          <w:b/>
          <w:bCs/>
          <w:sz w:val="28"/>
          <w:szCs w:val="28"/>
        </w:rPr>
        <w:t xml:space="preserve">Portu Lotniczego </w:t>
      </w:r>
      <w:r w:rsidR="00C8405B" w:rsidRPr="0074234F">
        <w:rPr>
          <w:rFonts w:ascii="Trebuchet MS" w:hAnsi="Trebuchet MS" w:cs="Arial"/>
          <w:b/>
          <w:bCs/>
          <w:sz w:val="28"/>
          <w:szCs w:val="28"/>
        </w:rPr>
        <w:t xml:space="preserve">Poznań-Ławica </w:t>
      </w:r>
      <w:r w:rsidR="000218C7" w:rsidRPr="0074234F">
        <w:rPr>
          <w:rFonts w:ascii="Trebuchet MS" w:hAnsi="Trebuchet MS" w:cs="Arial"/>
          <w:b/>
          <w:bCs/>
          <w:sz w:val="28"/>
          <w:szCs w:val="28"/>
        </w:rPr>
        <w:t>oraz nieruchomości sąsiednich w</w:t>
      </w:r>
      <w:r w:rsidRPr="0074234F">
        <w:rPr>
          <w:rFonts w:ascii="Trebuchet MS" w:hAnsi="Trebuchet MS" w:cs="Arial"/>
          <w:b/>
          <w:bCs/>
          <w:sz w:val="28"/>
          <w:szCs w:val="28"/>
        </w:rPr>
        <w:t xml:space="preserve"> związku z planowanymi inwestycjami</w:t>
      </w:r>
      <w:bookmarkEnd w:id="0"/>
    </w:p>
    <w:p w14:paraId="4BAE0140" w14:textId="7EE5AC26" w:rsidR="00D50B70" w:rsidRPr="0074234F" w:rsidRDefault="00D50B70" w:rsidP="0068312A">
      <w:pPr>
        <w:spacing w:line="276" w:lineRule="auto"/>
        <w:jc w:val="center"/>
        <w:rPr>
          <w:rFonts w:ascii="Trebuchet MS" w:hAnsi="Trebuchet MS" w:cs="Arial"/>
          <w:sz w:val="24"/>
          <w:szCs w:val="24"/>
        </w:rPr>
      </w:pPr>
    </w:p>
    <w:p w14:paraId="6D72E4B7" w14:textId="77777777" w:rsidR="00DB7411" w:rsidRPr="0074234F" w:rsidRDefault="00DB7411" w:rsidP="0068312A">
      <w:pPr>
        <w:spacing w:line="276" w:lineRule="auto"/>
        <w:jc w:val="both"/>
        <w:rPr>
          <w:rFonts w:ascii="Trebuchet MS" w:hAnsi="Trebuchet MS" w:cs="Arial"/>
          <w:sz w:val="24"/>
          <w:szCs w:val="24"/>
        </w:rPr>
      </w:pPr>
    </w:p>
    <w:p w14:paraId="43D899B7" w14:textId="5F676488" w:rsidR="00C8405B" w:rsidRPr="0074234F" w:rsidRDefault="00C8405B" w:rsidP="001107B2">
      <w:pPr>
        <w:pStyle w:val="Akapitzlist"/>
        <w:numPr>
          <w:ilvl w:val="0"/>
          <w:numId w:val="12"/>
        </w:numPr>
        <w:spacing w:line="276" w:lineRule="auto"/>
        <w:ind w:left="426" w:hanging="426"/>
        <w:jc w:val="both"/>
        <w:rPr>
          <w:rFonts w:ascii="Trebuchet MS" w:hAnsi="Trebuchet MS" w:cs="Arial"/>
          <w:b/>
          <w:sz w:val="24"/>
          <w:szCs w:val="24"/>
        </w:rPr>
      </w:pPr>
      <w:r w:rsidRPr="0074234F">
        <w:rPr>
          <w:rFonts w:ascii="Trebuchet MS" w:hAnsi="Trebuchet MS" w:cs="Arial"/>
          <w:b/>
          <w:sz w:val="24"/>
          <w:szCs w:val="24"/>
        </w:rPr>
        <w:t>Kod CPV</w:t>
      </w:r>
      <w:r w:rsidR="002D1CF3" w:rsidRPr="0074234F">
        <w:rPr>
          <w:rFonts w:ascii="Trebuchet MS" w:hAnsi="Trebuchet MS" w:cs="Arial"/>
          <w:b/>
          <w:sz w:val="24"/>
          <w:szCs w:val="24"/>
        </w:rPr>
        <w:t xml:space="preserve"> zamówienia.</w:t>
      </w:r>
    </w:p>
    <w:p w14:paraId="4A549765" w14:textId="77777777" w:rsidR="00C8405B" w:rsidRPr="0074234F" w:rsidRDefault="00C8405B" w:rsidP="008372AF">
      <w:pPr>
        <w:spacing w:line="276" w:lineRule="auto"/>
        <w:ind w:left="720"/>
        <w:jc w:val="both"/>
        <w:rPr>
          <w:rFonts w:ascii="Trebuchet MS" w:hAnsi="Trebuchet MS" w:cs="Arial"/>
          <w:bCs/>
          <w:sz w:val="24"/>
          <w:szCs w:val="24"/>
        </w:rPr>
      </w:pPr>
    </w:p>
    <w:p w14:paraId="0C90FBBB" w14:textId="74E683A0" w:rsidR="00C8405B" w:rsidRPr="0074234F" w:rsidRDefault="00C8405B" w:rsidP="00097B1D">
      <w:pPr>
        <w:numPr>
          <w:ilvl w:val="0"/>
          <w:numId w:val="34"/>
        </w:numPr>
        <w:tabs>
          <w:tab w:val="clear" w:pos="720"/>
          <w:tab w:val="num" w:pos="426"/>
        </w:tabs>
        <w:spacing w:line="276" w:lineRule="auto"/>
        <w:ind w:left="426" w:hanging="426"/>
        <w:jc w:val="both"/>
        <w:rPr>
          <w:rFonts w:ascii="Trebuchet MS" w:hAnsi="Trebuchet MS" w:cs="Arial"/>
          <w:bCs/>
          <w:sz w:val="24"/>
          <w:szCs w:val="24"/>
        </w:rPr>
      </w:pPr>
      <w:bookmarkStart w:id="1" w:name="_Hlk214002512"/>
      <w:r w:rsidRPr="0074234F">
        <w:rPr>
          <w:rFonts w:ascii="Trebuchet MS" w:hAnsi="Trebuchet MS" w:cs="Arial"/>
          <w:bCs/>
          <w:sz w:val="24"/>
          <w:szCs w:val="24"/>
        </w:rPr>
        <w:t>71332000-4: Geotechniczne usługi inżynieryjne</w:t>
      </w:r>
    </w:p>
    <w:p w14:paraId="3115F479" w14:textId="77777777" w:rsidR="00C8405B" w:rsidRPr="0074234F" w:rsidRDefault="00C8405B" w:rsidP="00097B1D">
      <w:pPr>
        <w:numPr>
          <w:ilvl w:val="0"/>
          <w:numId w:val="34"/>
        </w:numPr>
        <w:tabs>
          <w:tab w:val="clear" w:pos="720"/>
          <w:tab w:val="num" w:pos="426"/>
        </w:tabs>
        <w:spacing w:line="276" w:lineRule="auto"/>
        <w:ind w:left="426" w:hanging="426"/>
        <w:jc w:val="both"/>
        <w:rPr>
          <w:rFonts w:ascii="Trebuchet MS" w:hAnsi="Trebuchet MS" w:cs="Arial"/>
          <w:bCs/>
          <w:sz w:val="24"/>
          <w:szCs w:val="24"/>
        </w:rPr>
      </w:pPr>
      <w:r w:rsidRPr="0074234F">
        <w:rPr>
          <w:rFonts w:ascii="Trebuchet MS" w:hAnsi="Trebuchet MS" w:cs="Arial"/>
          <w:bCs/>
          <w:sz w:val="24"/>
          <w:szCs w:val="24"/>
        </w:rPr>
        <w:t>71352000-0: Usługi badania podłoża</w:t>
      </w:r>
    </w:p>
    <w:p w14:paraId="3250A0FF" w14:textId="77777777" w:rsidR="00C8405B" w:rsidRPr="0074234F" w:rsidRDefault="00C8405B" w:rsidP="00097B1D">
      <w:pPr>
        <w:numPr>
          <w:ilvl w:val="0"/>
          <w:numId w:val="34"/>
        </w:numPr>
        <w:tabs>
          <w:tab w:val="clear" w:pos="720"/>
          <w:tab w:val="num" w:pos="426"/>
        </w:tabs>
        <w:spacing w:line="276" w:lineRule="auto"/>
        <w:ind w:left="426" w:hanging="426"/>
        <w:jc w:val="both"/>
        <w:rPr>
          <w:rFonts w:ascii="Trebuchet MS" w:hAnsi="Trebuchet MS" w:cs="Arial"/>
          <w:bCs/>
          <w:sz w:val="24"/>
          <w:szCs w:val="24"/>
        </w:rPr>
      </w:pPr>
      <w:r w:rsidRPr="0074234F">
        <w:rPr>
          <w:rFonts w:ascii="Trebuchet MS" w:hAnsi="Trebuchet MS" w:cs="Arial"/>
          <w:bCs/>
          <w:sz w:val="24"/>
          <w:szCs w:val="24"/>
        </w:rPr>
        <w:t>45111250-5: Badanie gruntu</w:t>
      </w:r>
    </w:p>
    <w:p w14:paraId="5A3D24B6" w14:textId="77777777" w:rsidR="00C8405B" w:rsidRPr="0074234F" w:rsidRDefault="00C8405B" w:rsidP="00097B1D">
      <w:pPr>
        <w:numPr>
          <w:ilvl w:val="0"/>
          <w:numId w:val="34"/>
        </w:numPr>
        <w:tabs>
          <w:tab w:val="clear" w:pos="720"/>
          <w:tab w:val="num" w:pos="426"/>
        </w:tabs>
        <w:spacing w:line="276" w:lineRule="auto"/>
        <w:ind w:left="426" w:hanging="426"/>
        <w:jc w:val="both"/>
        <w:rPr>
          <w:rFonts w:ascii="Trebuchet MS" w:hAnsi="Trebuchet MS" w:cs="Arial"/>
          <w:bCs/>
          <w:sz w:val="24"/>
          <w:szCs w:val="24"/>
        </w:rPr>
      </w:pPr>
      <w:r w:rsidRPr="0074234F">
        <w:rPr>
          <w:rFonts w:ascii="Trebuchet MS" w:hAnsi="Trebuchet MS" w:cs="Arial"/>
          <w:bCs/>
          <w:sz w:val="24"/>
          <w:szCs w:val="24"/>
        </w:rPr>
        <w:t>71510000-6: Usługi badania terenu </w:t>
      </w:r>
    </w:p>
    <w:bookmarkEnd w:id="1"/>
    <w:p w14:paraId="5C8CD2BC" w14:textId="77777777" w:rsidR="00C8405B" w:rsidRPr="0074234F" w:rsidRDefault="00C8405B" w:rsidP="008372AF">
      <w:pPr>
        <w:spacing w:line="276" w:lineRule="auto"/>
        <w:jc w:val="both"/>
        <w:rPr>
          <w:rFonts w:ascii="Trebuchet MS" w:hAnsi="Trebuchet MS" w:cs="Arial"/>
          <w:b/>
          <w:sz w:val="24"/>
          <w:szCs w:val="24"/>
        </w:rPr>
      </w:pPr>
    </w:p>
    <w:p w14:paraId="6BBD32F8" w14:textId="1BBD2F9F" w:rsidR="00D41319" w:rsidRPr="0074234F" w:rsidRDefault="00295149" w:rsidP="001107B2">
      <w:pPr>
        <w:pStyle w:val="Akapitzlist"/>
        <w:numPr>
          <w:ilvl w:val="0"/>
          <w:numId w:val="12"/>
        </w:numPr>
        <w:spacing w:line="276" w:lineRule="auto"/>
        <w:ind w:left="426" w:hanging="426"/>
        <w:jc w:val="both"/>
        <w:rPr>
          <w:rFonts w:ascii="Trebuchet MS" w:hAnsi="Trebuchet MS" w:cs="Arial"/>
          <w:b/>
          <w:sz w:val="24"/>
          <w:szCs w:val="24"/>
        </w:rPr>
      </w:pPr>
      <w:r w:rsidRPr="0074234F">
        <w:rPr>
          <w:rFonts w:ascii="Trebuchet MS" w:hAnsi="Trebuchet MS" w:cs="Arial"/>
          <w:b/>
          <w:sz w:val="24"/>
          <w:szCs w:val="24"/>
        </w:rPr>
        <w:t>Przedmiot zamówienia</w:t>
      </w:r>
      <w:r w:rsidR="00A11CE9" w:rsidRPr="0074234F">
        <w:rPr>
          <w:rFonts w:ascii="Trebuchet MS" w:hAnsi="Trebuchet MS" w:cs="Arial"/>
          <w:b/>
          <w:sz w:val="24"/>
          <w:szCs w:val="24"/>
        </w:rPr>
        <w:t>.</w:t>
      </w:r>
    </w:p>
    <w:p w14:paraId="048CAD46" w14:textId="77777777" w:rsidR="00A11CE9" w:rsidRPr="0074234F" w:rsidRDefault="00A11CE9" w:rsidP="00A11CE9">
      <w:pPr>
        <w:pStyle w:val="Akapitzlist"/>
        <w:spacing w:line="276" w:lineRule="auto"/>
        <w:jc w:val="both"/>
        <w:rPr>
          <w:rFonts w:ascii="Trebuchet MS" w:hAnsi="Trebuchet MS" w:cs="Arial"/>
          <w:b/>
          <w:sz w:val="24"/>
          <w:szCs w:val="24"/>
        </w:rPr>
      </w:pPr>
    </w:p>
    <w:p w14:paraId="34F441A5" w14:textId="6A793191" w:rsidR="00C8405B" w:rsidRPr="0074234F" w:rsidRDefault="00967682" w:rsidP="00097B1D">
      <w:pPr>
        <w:spacing w:line="276" w:lineRule="auto"/>
        <w:ind w:firstLine="426"/>
        <w:jc w:val="both"/>
        <w:rPr>
          <w:rFonts w:ascii="Trebuchet MS" w:hAnsi="Trebuchet MS" w:cs="Arial"/>
          <w:bCs/>
          <w:sz w:val="24"/>
          <w:szCs w:val="24"/>
        </w:rPr>
      </w:pPr>
      <w:r w:rsidRPr="0074234F">
        <w:rPr>
          <w:rFonts w:ascii="Trebuchet MS" w:hAnsi="Trebuchet MS" w:cs="Arial"/>
          <w:bCs/>
          <w:sz w:val="24"/>
          <w:szCs w:val="24"/>
        </w:rPr>
        <w:t xml:space="preserve">Przedmiotem zamówienia jest wykonanie </w:t>
      </w:r>
      <w:r w:rsidR="00C8405B" w:rsidRPr="0074234F">
        <w:rPr>
          <w:rFonts w:ascii="Trebuchet MS" w:hAnsi="Trebuchet MS" w:cs="Arial"/>
          <w:bCs/>
          <w:sz w:val="24"/>
          <w:szCs w:val="24"/>
        </w:rPr>
        <w:t>operatu geotechnicznego</w:t>
      </w:r>
      <w:r w:rsidRPr="0074234F">
        <w:rPr>
          <w:rFonts w:ascii="Trebuchet MS" w:hAnsi="Trebuchet MS" w:cs="Arial"/>
          <w:bCs/>
          <w:sz w:val="24"/>
          <w:szCs w:val="24"/>
        </w:rPr>
        <w:t xml:space="preserve"> dla </w:t>
      </w:r>
      <w:r w:rsidR="00C8405B" w:rsidRPr="0074234F">
        <w:rPr>
          <w:rFonts w:ascii="Trebuchet MS" w:hAnsi="Trebuchet MS" w:cs="Arial"/>
          <w:bCs/>
          <w:sz w:val="24"/>
          <w:szCs w:val="24"/>
        </w:rPr>
        <w:t>nieruchomości Portu Lotniczego Poznań-Ławica oraz nieruchomości bezpośrednio</w:t>
      </w:r>
      <w:r w:rsidR="00EA0660" w:rsidRPr="0074234F">
        <w:rPr>
          <w:rFonts w:ascii="Trebuchet MS" w:hAnsi="Trebuchet MS" w:cs="Arial"/>
          <w:bCs/>
          <w:sz w:val="24"/>
          <w:szCs w:val="24"/>
        </w:rPr>
        <w:t xml:space="preserve"> z nim graniczących. </w:t>
      </w:r>
    </w:p>
    <w:p w14:paraId="1744A821" w14:textId="77777777" w:rsidR="008372AF" w:rsidRPr="0074234F" w:rsidRDefault="008372AF" w:rsidP="001A7455">
      <w:pPr>
        <w:spacing w:line="276" w:lineRule="auto"/>
        <w:ind w:firstLine="360"/>
        <w:jc w:val="both"/>
        <w:rPr>
          <w:rFonts w:ascii="Trebuchet MS" w:hAnsi="Trebuchet MS" w:cs="Arial"/>
          <w:bCs/>
          <w:sz w:val="24"/>
          <w:szCs w:val="24"/>
        </w:rPr>
      </w:pPr>
    </w:p>
    <w:p w14:paraId="2BAC949A" w14:textId="33035170" w:rsidR="00E100D1" w:rsidRPr="0074234F" w:rsidRDefault="00097B1D" w:rsidP="00097B1D">
      <w:pPr>
        <w:spacing w:line="276" w:lineRule="auto"/>
        <w:ind w:firstLine="426"/>
        <w:jc w:val="both"/>
        <w:rPr>
          <w:rFonts w:ascii="Trebuchet MS" w:hAnsi="Trebuchet MS" w:cs="Arial"/>
          <w:bCs/>
          <w:sz w:val="24"/>
          <w:szCs w:val="24"/>
        </w:rPr>
      </w:pPr>
      <w:r w:rsidRPr="0074234F">
        <w:rPr>
          <w:rFonts w:ascii="Trebuchet MS" w:hAnsi="Trebuchet MS" w:cs="Arial"/>
          <w:bCs/>
          <w:sz w:val="24"/>
          <w:szCs w:val="24"/>
        </w:rPr>
        <w:t>Przedmiot</w:t>
      </w:r>
      <w:r w:rsidR="00EA0660" w:rsidRPr="0074234F">
        <w:rPr>
          <w:rFonts w:ascii="Trebuchet MS" w:hAnsi="Trebuchet MS" w:cs="Arial"/>
          <w:bCs/>
          <w:sz w:val="24"/>
          <w:szCs w:val="24"/>
        </w:rPr>
        <w:t xml:space="preserve"> </w:t>
      </w:r>
      <w:r w:rsidR="00E100D1" w:rsidRPr="0074234F">
        <w:rPr>
          <w:rFonts w:ascii="Trebuchet MS" w:hAnsi="Trebuchet MS" w:cs="Arial"/>
          <w:bCs/>
          <w:sz w:val="24"/>
          <w:szCs w:val="24"/>
        </w:rPr>
        <w:t xml:space="preserve">zamówienia </w:t>
      </w:r>
      <w:r w:rsidR="00967682" w:rsidRPr="0074234F">
        <w:rPr>
          <w:rFonts w:ascii="Trebuchet MS" w:hAnsi="Trebuchet MS" w:cs="Arial"/>
          <w:bCs/>
          <w:sz w:val="24"/>
          <w:szCs w:val="24"/>
        </w:rPr>
        <w:t>obejmuj</w:t>
      </w:r>
      <w:r w:rsidR="00EA0660" w:rsidRPr="0074234F">
        <w:rPr>
          <w:rFonts w:ascii="Trebuchet MS" w:hAnsi="Trebuchet MS" w:cs="Arial"/>
          <w:bCs/>
          <w:sz w:val="24"/>
          <w:szCs w:val="24"/>
        </w:rPr>
        <w:t>e</w:t>
      </w:r>
      <w:r w:rsidR="00967682" w:rsidRPr="0074234F">
        <w:rPr>
          <w:rFonts w:ascii="Trebuchet MS" w:hAnsi="Trebuchet MS" w:cs="Arial"/>
          <w:bCs/>
          <w:sz w:val="24"/>
          <w:szCs w:val="24"/>
        </w:rPr>
        <w:t xml:space="preserve"> </w:t>
      </w:r>
      <w:r w:rsidR="008372AF" w:rsidRPr="0074234F">
        <w:rPr>
          <w:rFonts w:ascii="Trebuchet MS" w:hAnsi="Trebuchet MS" w:cs="Arial"/>
          <w:bCs/>
          <w:sz w:val="24"/>
          <w:szCs w:val="24"/>
        </w:rPr>
        <w:t>w szczególności</w:t>
      </w:r>
      <w:r w:rsidR="00E100D1" w:rsidRPr="0074234F">
        <w:rPr>
          <w:rFonts w:ascii="Trebuchet MS" w:hAnsi="Trebuchet MS" w:cs="Arial"/>
          <w:bCs/>
          <w:sz w:val="24"/>
          <w:szCs w:val="24"/>
        </w:rPr>
        <w:t>:</w:t>
      </w:r>
    </w:p>
    <w:p w14:paraId="2C41118C" w14:textId="5EADC3D0" w:rsidR="00E100D1" w:rsidRPr="0074234F" w:rsidRDefault="001107B2" w:rsidP="00097B1D">
      <w:pPr>
        <w:pStyle w:val="Akapitzlist"/>
        <w:numPr>
          <w:ilvl w:val="0"/>
          <w:numId w:val="37"/>
        </w:numPr>
        <w:spacing w:line="276" w:lineRule="auto"/>
        <w:ind w:left="426" w:hanging="502"/>
        <w:jc w:val="both"/>
        <w:rPr>
          <w:rFonts w:ascii="Trebuchet MS" w:hAnsi="Trebuchet MS" w:cs="Arial"/>
          <w:bCs/>
          <w:sz w:val="24"/>
          <w:szCs w:val="24"/>
        </w:rPr>
      </w:pPr>
      <w:r>
        <w:rPr>
          <w:rFonts w:ascii="Trebuchet MS" w:hAnsi="Trebuchet MS" w:cs="Arial"/>
          <w:bCs/>
          <w:sz w:val="24"/>
          <w:szCs w:val="24"/>
        </w:rPr>
        <w:t xml:space="preserve">Zadanie 1. </w:t>
      </w:r>
      <w:bookmarkStart w:id="2" w:name="_Hlk214002191"/>
      <w:r>
        <w:rPr>
          <w:rFonts w:ascii="Trebuchet MS" w:hAnsi="Trebuchet MS" w:cs="Arial"/>
          <w:bCs/>
          <w:sz w:val="24"/>
          <w:szCs w:val="24"/>
        </w:rPr>
        <w:t>P</w:t>
      </w:r>
      <w:r w:rsidR="00E100D1" w:rsidRPr="0074234F">
        <w:rPr>
          <w:rFonts w:ascii="Trebuchet MS" w:hAnsi="Trebuchet MS" w:cs="Arial"/>
          <w:bCs/>
          <w:sz w:val="24"/>
          <w:szCs w:val="24"/>
        </w:rPr>
        <w:t>rzeprowadzenie</w:t>
      </w:r>
      <w:r w:rsidR="00967682" w:rsidRPr="0074234F">
        <w:rPr>
          <w:rFonts w:ascii="Trebuchet MS" w:hAnsi="Trebuchet MS" w:cs="Arial"/>
          <w:bCs/>
          <w:sz w:val="24"/>
          <w:szCs w:val="24"/>
        </w:rPr>
        <w:t xml:space="preserve"> </w:t>
      </w:r>
      <w:r w:rsidR="00C8405B" w:rsidRPr="0074234F">
        <w:rPr>
          <w:rFonts w:ascii="Trebuchet MS" w:hAnsi="Trebuchet MS" w:cs="Arial"/>
          <w:bCs/>
          <w:sz w:val="24"/>
          <w:szCs w:val="24"/>
        </w:rPr>
        <w:t xml:space="preserve">terenowych </w:t>
      </w:r>
      <w:r w:rsidR="00967682" w:rsidRPr="0074234F">
        <w:rPr>
          <w:rFonts w:ascii="Trebuchet MS" w:hAnsi="Trebuchet MS" w:cs="Arial"/>
          <w:bCs/>
          <w:sz w:val="24"/>
          <w:szCs w:val="24"/>
        </w:rPr>
        <w:t>badań geotechnicznych</w:t>
      </w:r>
      <w:r w:rsidR="00E100D1" w:rsidRPr="0074234F">
        <w:rPr>
          <w:rFonts w:ascii="Trebuchet MS" w:hAnsi="Trebuchet MS" w:cs="Arial"/>
          <w:bCs/>
          <w:sz w:val="24"/>
          <w:szCs w:val="24"/>
        </w:rPr>
        <w:t xml:space="preserve"> oraz sporządzenie opinii geotechnicznej</w:t>
      </w:r>
      <w:bookmarkEnd w:id="2"/>
      <w:r w:rsidR="00097B1D" w:rsidRPr="0074234F">
        <w:rPr>
          <w:rFonts w:ascii="Trebuchet MS" w:hAnsi="Trebuchet MS" w:cs="Arial"/>
          <w:bCs/>
          <w:sz w:val="24"/>
          <w:szCs w:val="24"/>
        </w:rPr>
        <w:t>;</w:t>
      </w:r>
      <w:r w:rsidR="00E100D1" w:rsidRPr="0074234F">
        <w:rPr>
          <w:rFonts w:ascii="Trebuchet MS" w:hAnsi="Trebuchet MS" w:cs="Arial"/>
          <w:bCs/>
          <w:sz w:val="24"/>
          <w:szCs w:val="24"/>
        </w:rPr>
        <w:t xml:space="preserve"> </w:t>
      </w:r>
    </w:p>
    <w:p w14:paraId="741AC1C8" w14:textId="2944A90C" w:rsidR="00D50B70" w:rsidRPr="0074234F" w:rsidRDefault="001107B2" w:rsidP="00097B1D">
      <w:pPr>
        <w:pStyle w:val="Akapitzlist"/>
        <w:numPr>
          <w:ilvl w:val="0"/>
          <w:numId w:val="37"/>
        </w:numPr>
        <w:spacing w:line="276" w:lineRule="auto"/>
        <w:ind w:left="426" w:hanging="502"/>
        <w:jc w:val="both"/>
        <w:rPr>
          <w:rFonts w:ascii="Trebuchet MS" w:hAnsi="Trebuchet MS" w:cs="Arial"/>
          <w:bCs/>
          <w:sz w:val="24"/>
          <w:szCs w:val="24"/>
        </w:rPr>
      </w:pPr>
      <w:r>
        <w:rPr>
          <w:rFonts w:ascii="Trebuchet MS" w:hAnsi="Trebuchet MS" w:cs="Arial"/>
          <w:bCs/>
          <w:sz w:val="24"/>
          <w:szCs w:val="24"/>
        </w:rPr>
        <w:t xml:space="preserve">Zadanie 2. </w:t>
      </w:r>
      <w:bookmarkStart w:id="3" w:name="_Hlk214002210"/>
      <w:r>
        <w:rPr>
          <w:rFonts w:ascii="Trebuchet MS" w:hAnsi="Trebuchet MS" w:cs="Arial"/>
          <w:bCs/>
          <w:sz w:val="24"/>
          <w:szCs w:val="24"/>
        </w:rPr>
        <w:t>S</w:t>
      </w:r>
      <w:r w:rsidR="00E100D1" w:rsidRPr="0074234F">
        <w:rPr>
          <w:rFonts w:ascii="Trebuchet MS" w:hAnsi="Trebuchet MS" w:cs="Arial"/>
          <w:bCs/>
          <w:sz w:val="24"/>
          <w:szCs w:val="24"/>
        </w:rPr>
        <w:t>porządzenie opracowania określającego warunki gruntowe na etapie planowania inwestycji</w:t>
      </w:r>
      <w:bookmarkEnd w:id="3"/>
      <w:r w:rsidR="00097B1D" w:rsidRPr="0074234F">
        <w:rPr>
          <w:rFonts w:ascii="Trebuchet MS" w:hAnsi="Trebuchet MS" w:cs="Arial"/>
          <w:bCs/>
          <w:sz w:val="24"/>
          <w:szCs w:val="24"/>
        </w:rPr>
        <w:t>.</w:t>
      </w:r>
    </w:p>
    <w:p w14:paraId="66037ECE" w14:textId="77777777" w:rsidR="00097B1D" w:rsidRPr="0074234F" w:rsidRDefault="00097B1D" w:rsidP="00097B1D">
      <w:pPr>
        <w:pStyle w:val="Akapitzlist"/>
        <w:spacing w:line="276" w:lineRule="auto"/>
        <w:ind w:left="1080"/>
        <w:jc w:val="both"/>
        <w:rPr>
          <w:rFonts w:ascii="Trebuchet MS" w:hAnsi="Trebuchet MS" w:cs="Arial"/>
          <w:bCs/>
          <w:sz w:val="24"/>
          <w:szCs w:val="24"/>
        </w:rPr>
      </w:pPr>
    </w:p>
    <w:p w14:paraId="3B843859" w14:textId="4E4686EB" w:rsidR="00914171" w:rsidRPr="0074234F" w:rsidRDefault="00914171" w:rsidP="001107B2">
      <w:pPr>
        <w:pStyle w:val="Akapitzlist"/>
        <w:numPr>
          <w:ilvl w:val="0"/>
          <w:numId w:val="12"/>
        </w:numPr>
        <w:spacing w:line="276" w:lineRule="auto"/>
        <w:ind w:left="426" w:hanging="426"/>
        <w:jc w:val="both"/>
        <w:rPr>
          <w:rFonts w:ascii="Trebuchet MS" w:hAnsi="Trebuchet MS" w:cs="Arial"/>
          <w:b/>
          <w:sz w:val="24"/>
          <w:szCs w:val="24"/>
        </w:rPr>
      </w:pPr>
      <w:r w:rsidRPr="0074234F">
        <w:rPr>
          <w:rFonts w:ascii="Trebuchet MS" w:hAnsi="Trebuchet MS" w:cs="Arial"/>
          <w:b/>
          <w:sz w:val="24"/>
          <w:szCs w:val="24"/>
        </w:rPr>
        <w:t>Opis stanu istniejącego</w:t>
      </w:r>
      <w:r w:rsidR="00A11CE9" w:rsidRPr="0074234F">
        <w:rPr>
          <w:rFonts w:ascii="Trebuchet MS" w:hAnsi="Trebuchet MS" w:cs="Arial"/>
          <w:b/>
          <w:sz w:val="24"/>
          <w:szCs w:val="24"/>
        </w:rPr>
        <w:t>.</w:t>
      </w:r>
    </w:p>
    <w:p w14:paraId="6B456497" w14:textId="77777777" w:rsidR="008372AF" w:rsidRPr="0074234F" w:rsidRDefault="008372AF" w:rsidP="008372AF">
      <w:pPr>
        <w:spacing w:line="276" w:lineRule="auto"/>
        <w:ind w:firstLine="426"/>
        <w:jc w:val="both"/>
        <w:rPr>
          <w:rFonts w:ascii="Trebuchet MS" w:hAnsi="Trebuchet MS" w:cs="Arial"/>
          <w:bCs/>
          <w:color w:val="FF0000"/>
          <w:sz w:val="24"/>
          <w:szCs w:val="24"/>
        </w:rPr>
      </w:pPr>
    </w:p>
    <w:p w14:paraId="66DD34EB" w14:textId="25CFD5D8" w:rsidR="001B7F66" w:rsidRPr="0074234F" w:rsidRDefault="004F53D3" w:rsidP="008372AF">
      <w:pPr>
        <w:spacing w:line="276" w:lineRule="auto"/>
        <w:ind w:firstLine="426"/>
        <w:jc w:val="both"/>
        <w:rPr>
          <w:rFonts w:ascii="Trebuchet MS" w:hAnsi="Trebuchet MS" w:cs="Arial"/>
          <w:bCs/>
          <w:sz w:val="24"/>
          <w:szCs w:val="24"/>
        </w:rPr>
      </w:pPr>
      <w:r w:rsidRPr="0074234F">
        <w:rPr>
          <w:rFonts w:ascii="Trebuchet MS" w:hAnsi="Trebuchet MS" w:cs="Arial"/>
          <w:bCs/>
          <w:sz w:val="24"/>
          <w:szCs w:val="24"/>
        </w:rPr>
        <w:t xml:space="preserve">Przedmiotem zamówienia objęte są następujące nieruchomości Portu Lotniczego Poznań-Ławica oraz nieruchomości sąsiadujące – numery działek: 25/9, 17, 18, 16/15, 53/4, 56/14, 56/36. </w:t>
      </w:r>
    </w:p>
    <w:p w14:paraId="7F0C4AAD" w14:textId="5B75C810" w:rsidR="00E100D1" w:rsidRPr="0074234F" w:rsidRDefault="004F53D3" w:rsidP="008372AF">
      <w:pPr>
        <w:spacing w:line="276" w:lineRule="auto"/>
        <w:jc w:val="both"/>
        <w:rPr>
          <w:rFonts w:ascii="Trebuchet MS" w:hAnsi="Trebuchet MS" w:cs="Arial"/>
          <w:bCs/>
          <w:sz w:val="24"/>
          <w:szCs w:val="24"/>
        </w:rPr>
      </w:pPr>
      <w:r w:rsidRPr="0074234F">
        <w:rPr>
          <w:rFonts w:ascii="Trebuchet MS" w:hAnsi="Trebuchet MS" w:cs="Arial"/>
          <w:bCs/>
          <w:sz w:val="24"/>
          <w:szCs w:val="24"/>
        </w:rPr>
        <w:t xml:space="preserve">Tabela 1. </w:t>
      </w:r>
      <w:r w:rsidR="00E100D1" w:rsidRPr="0074234F">
        <w:rPr>
          <w:rFonts w:ascii="Trebuchet MS" w:hAnsi="Trebuchet MS" w:cs="Arial"/>
          <w:bCs/>
          <w:sz w:val="24"/>
          <w:szCs w:val="24"/>
        </w:rPr>
        <w:t>Nieruchomości objęte przedmiotem zamówienia:</w:t>
      </w:r>
    </w:p>
    <w:tbl>
      <w:tblPr>
        <w:tblStyle w:val="Tabela-Siatka"/>
        <w:tblW w:w="9493" w:type="dxa"/>
        <w:tblLayout w:type="fixed"/>
        <w:tblLook w:val="04A0" w:firstRow="1" w:lastRow="0" w:firstColumn="1" w:lastColumn="0" w:noHBand="0" w:noVBand="1"/>
      </w:tblPr>
      <w:tblGrid>
        <w:gridCol w:w="792"/>
        <w:gridCol w:w="1897"/>
        <w:gridCol w:w="1417"/>
        <w:gridCol w:w="851"/>
        <w:gridCol w:w="851"/>
        <w:gridCol w:w="992"/>
        <w:gridCol w:w="1417"/>
        <w:gridCol w:w="1276"/>
      </w:tblGrid>
      <w:tr w:rsidR="002D1CF3" w:rsidRPr="0074234F" w14:paraId="6C23BE36" w14:textId="77777777" w:rsidTr="00097B1D">
        <w:tc>
          <w:tcPr>
            <w:tcW w:w="792" w:type="dxa"/>
            <w:shd w:val="clear" w:color="auto" w:fill="D9D9D9" w:themeFill="background1" w:themeFillShade="D9"/>
          </w:tcPr>
          <w:p w14:paraId="22F6F6B0" w14:textId="441F892A" w:rsidR="00E513B6" w:rsidRPr="0074234F" w:rsidRDefault="00E513B6" w:rsidP="008372AF">
            <w:pPr>
              <w:spacing w:line="276" w:lineRule="auto"/>
              <w:jc w:val="center"/>
              <w:rPr>
                <w:rFonts w:ascii="Trebuchet MS" w:hAnsi="Trebuchet MS" w:cs="Arial"/>
                <w:b/>
                <w:sz w:val="18"/>
                <w:szCs w:val="18"/>
              </w:rPr>
            </w:pPr>
            <w:r w:rsidRPr="0074234F">
              <w:rPr>
                <w:rFonts w:ascii="Trebuchet MS" w:hAnsi="Trebuchet MS" w:cs="Arial"/>
                <w:b/>
                <w:sz w:val="18"/>
                <w:szCs w:val="18"/>
              </w:rPr>
              <w:t>Numer działki</w:t>
            </w:r>
          </w:p>
        </w:tc>
        <w:tc>
          <w:tcPr>
            <w:tcW w:w="1897" w:type="dxa"/>
            <w:shd w:val="clear" w:color="auto" w:fill="D9D9D9" w:themeFill="background1" w:themeFillShade="D9"/>
          </w:tcPr>
          <w:p w14:paraId="77628A23" w14:textId="501F38D8" w:rsidR="00E513B6" w:rsidRPr="0074234F" w:rsidRDefault="00E513B6" w:rsidP="008372AF">
            <w:pPr>
              <w:spacing w:line="276" w:lineRule="auto"/>
              <w:jc w:val="center"/>
              <w:rPr>
                <w:rFonts w:ascii="Trebuchet MS" w:hAnsi="Trebuchet MS" w:cs="Arial"/>
                <w:b/>
                <w:sz w:val="18"/>
                <w:szCs w:val="18"/>
              </w:rPr>
            </w:pPr>
            <w:r w:rsidRPr="0074234F">
              <w:rPr>
                <w:rFonts w:ascii="Trebuchet MS" w:hAnsi="Trebuchet MS" w:cs="Arial"/>
                <w:b/>
                <w:sz w:val="18"/>
                <w:szCs w:val="18"/>
              </w:rPr>
              <w:t>Identyfikator działki</w:t>
            </w:r>
          </w:p>
        </w:tc>
        <w:tc>
          <w:tcPr>
            <w:tcW w:w="1417" w:type="dxa"/>
            <w:shd w:val="clear" w:color="auto" w:fill="D9D9D9" w:themeFill="background1" w:themeFillShade="D9"/>
          </w:tcPr>
          <w:p w14:paraId="1A5A5681" w14:textId="04E5C0E9" w:rsidR="00E513B6" w:rsidRPr="0074234F" w:rsidRDefault="00E513B6" w:rsidP="008372AF">
            <w:pPr>
              <w:spacing w:line="276" w:lineRule="auto"/>
              <w:jc w:val="center"/>
              <w:rPr>
                <w:rFonts w:ascii="Trebuchet MS" w:hAnsi="Trebuchet MS" w:cs="Arial"/>
                <w:b/>
                <w:sz w:val="18"/>
                <w:szCs w:val="18"/>
              </w:rPr>
            </w:pPr>
            <w:r w:rsidRPr="0074234F">
              <w:rPr>
                <w:rFonts w:ascii="Trebuchet MS" w:hAnsi="Trebuchet MS" w:cs="Arial"/>
                <w:b/>
                <w:sz w:val="18"/>
                <w:szCs w:val="18"/>
              </w:rPr>
              <w:t>województwo</w:t>
            </w:r>
          </w:p>
        </w:tc>
        <w:tc>
          <w:tcPr>
            <w:tcW w:w="851" w:type="dxa"/>
            <w:shd w:val="clear" w:color="auto" w:fill="D9D9D9" w:themeFill="background1" w:themeFillShade="D9"/>
          </w:tcPr>
          <w:p w14:paraId="16B55B06" w14:textId="35EFFBC1" w:rsidR="00E513B6" w:rsidRPr="0074234F" w:rsidRDefault="00E513B6" w:rsidP="008372AF">
            <w:pPr>
              <w:spacing w:line="276" w:lineRule="auto"/>
              <w:jc w:val="center"/>
              <w:rPr>
                <w:rFonts w:ascii="Trebuchet MS" w:hAnsi="Trebuchet MS" w:cs="Arial"/>
                <w:b/>
                <w:sz w:val="18"/>
                <w:szCs w:val="18"/>
              </w:rPr>
            </w:pPr>
            <w:r w:rsidRPr="0074234F">
              <w:rPr>
                <w:rFonts w:ascii="Trebuchet MS" w:hAnsi="Trebuchet MS" w:cs="Arial"/>
                <w:b/>
                <w:sz w:val="18"/>
                <w:szCs w:val="18"/>
              </w:rPr>
              <w:t>powiat</w:t>
            </w:r>
          </w:p>
        </w:tc>
        <w:tc>
          <w:tcPr>
            <w:tcW w:w="851" w:type="dxa"/>
            <w:shd w:val="clear" w:color="auto" w:fill="D9D9D9" w:themeFill="background1" w:themeFillShade="D9"/>
          </w:tcPr>
          <w:p w14:paraId="4671A595" w14:textId="47B8E20F" w:rsidR="00E513B6" w:rsidRPr="0074234F" w:rsidRDefault="00E513B6" w:rsidP="008372AF">
            <w:pPr>
              <w:spacing w:line="276" w:lineRule="auto"/>
              <w:jc w:val="center"/>
              <w:rPr>
                <w:rFonts w:ascii="Trebuchet MS" w:hAnsi="Trebuchet MS" w:cs="Arial"/>
                <w:b/>
                <w:sz w:val="18"/>
                <w:szCs w:val="18"/>
              </w:rPr>
            </w:pPr>
            <w:r w:rsidRPr="0074234F">
              <w:rPr>
                <w:rFonts w:ascii="Trebuchet MS" w:hAnsi="Trebuchet MS" w:cs="Arial"/>
                <w:b/>
                <w:sz w:val="18"/>
                <w:szCs w:val="18"/>
              </w:rPr>
              <w:t>gmina</w:t>
            </w:r>
          </w:p>
        </w:tc>
        <w:tc>
          <w:tcPr>
            <w:tcW w:w="992" w:type="dxa"/>
            <w:shd w:val="clear" w:color="auto" w:fill="D9D9D9" w:themeFill="background1" w:themeFillShade="D9"/>
          </w:tcPr>
          <w:p w14:paraId="10EA2C02" w14:textId="016AF6D7" w:rsidR="00E513B6" w:rsidRPr="0074234F" w:rsidRDefault="00E513B6" w:rsidP="008372AF">
            <w:pPr>
              <w:spacing w:line="276" w:lineRule="auto"/>
              <w:jc w:val="center"/>
              <w:rPr>
                <w:rFonts w:ascii="Trebuchet MS" w:hAnsi="Trebuchet MS" w:cs="Arial"/>
                <w:b/>
                <w:sz w:val="18"/>
                <w:szCs w:val="18"/>
              </w:rPr>
            </w:pPr>
            <w:r w:rsidRPr="0074234F">
              <w:rPr>
                <w:rFonts w:ascii="Trebuchet MS" w:hAnsi="Trebuchet MS" w:cs="Arial"/>
                <w:b/>
                <w:sz w:val="18"/>
                <w:szCs w:val="18"/>
              </w:rPr>
              <w:t>obręb</w:t>
            </w:r>
          </w:p>
        </w:tc>
        <w:tc>
          <w:tcPr>
            <w:tcW w:w="1417" w:type="dxa"/>
            <w:shd w:val="clear" w:color="auto" w:fill="D9D9D9" w:themeFill="background1" w:themeFillShade="D9"/>
          </w:tcPr>
          <w:p w14:paraId="022CCFA3" w14:textId="133C9B43" w:rsidR="00E513B6" w:rsidRPr="0074234F" w:rsidRDefault="00E513B6" w:rsidP="008372AF">
            <w:pPr>
              <w:spacing w:line="276" w:lineRule="auto"/>
              <w:jc w:val="center"/>
              <w:rPr>
                <w:rFonts w:ascii="Trebuchet MS" w:hAnsi="Trebuchet MS" w:cs="Arial"/>
                <w:b/>
                <w:sz w:val="18"/>
                <w:szCs w:val="18"/>
              </w:rPr>
            </w:pPr>
            <w:r w:rsidRPr="0074234F">
              <w:rPr>
                <w:rFonts w:ascii="Trebuchet MS" w:hAnsi="Trebuchet MS" w:cs="Arial"/>
                <w:b/>
                <w:sz w:val="18"/>
                <w:szCs w:val="18"/>
              </w:rPr>
              <w:t>Powierzchnia [ha]</w:t>
            </w:r>
          </w:p>
        </w:tc>
        <w:tc>
          <w:tcPr>
            <w:tcW w:w="1276" w:type="dxa"/>
            <w:shd w:val="clear" w:color="auto" w:fill="D9D9D9" w:themeFill="background1" w:themeFillShade="D9"/>
          </w:tcPr>
          <w:p w14:paraId="33122A6B" w14:textId="23E89C0F" w:rsidR="00E513B6" w:rsidRPr="0074234F" w:rsidRDefault="00E513B6" w:rsidP="008372AF">
            <w:pPr>
              <w:spacing w:line="276" w:lineRule="auto"/>
              <w:jc w:val="center"/>
              <w:rPr>
                <w:rFonts w:ascii="Trebuchet MS" w:hAnsi="Trebuchet MS" w:cs="Arial"/>
                <w:b/>
                <w:sz w:val="18"/>
                <w:szCs w:val="18"/>
              </w:rPr>
            </w:pPr>
            <w:r w:rsidRPr="0074234F">
              <w:rPr>
                <w:rFonts w:ascii="Trebuchet MS" w:hAnsi="Trebuchet MS" w:cs="Arial"/>
                <w:b/>
                <w:sz w:val="18"/>
                <w:szCs w:val="18"/>
              </w:rPr>
              <w:t>Zakres działki objętej badaniem</w:t>
            </w:r>
          </w:p>
        </w:tc>
      </w:tr>
      <w:tr w:rsidR="002D1CF3" w:rsidRPr="0074234F" w14:paraId="699B5F16" w14:textId="77777777" w:rsidTr="00097B1D">
        <w:tc>
          <w:tcPr>
            <w:tcW w:w="792" w:type="dxa"/>
          </w:tcPr>
          <w:p w14:paraId="5D67EE91" w14:textId="78F3E138"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25/9</w:t>
            </w:r>
          </w:p>
        </w:tc>
        <w:tc>
          <w:tcPr>
            <w:tcW w:w="1897" w:type="dxa"/>
          </w:tcPr>
          <w:p w14:paraId="773819B9" w14:textId="4C58D888"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306401_1.0023.AR_01.25/9</w:t>
            </w:r>
          </w:p>
        </w:tc>
        <w:tc>
          <w:tcPr>
            <w:tcW w:w="1417" w:type="dxa"/>
          </w:tcPr>
          <w:p w14:paraId="3E3FD860" w14:textId="667F5CBA"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wielkopolskie</w:t>
            </w:r>
          </w:p>
        </w:tc>
        <w:tc>
          <w:tcPr>
            <w:tcW w:w="851" w:type="dxa"/>
          </w:tcPr>
          <w:p w14:paraId="325CB29E" w14:textId="1DC39661"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powiat Poznań</w:t>
            </w:r>
          </w:p>
        </w:tc>
        <w:tc>
          <w:tcPr>
            <w:tcW w:w="851" w:type="dxa"/>
          </w:tcPr>
          <w:p w14:paraId="293D25C6" w14:textId="1894EC07"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Poznań</w:t>
            </w:r>
          </w:p>
        </w:tc>
        <w:tc>
          <w:tcPr>
            <w:tcW w:w="992" w:type="dxa"/>
          </w:tcPr>
          <w:p w14:paraId="29DEF69F" w14:textId="1D8766AF"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ŁAWICA II</w:t>
            </w:r>
          </w:p>
        </w:tc>
        <w:tc>
          <w:tcPr>
            <w:tcW w:w="1417" w:type="dxa"/>
          </w:tcPr>
          <w:p w14:paraId="34CA45F6" w14:textId="3B9A5AA1"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15.2708</w:t>
            </w:r>
          </w:p>
        </w:tc>
        <w:tc>
          <w:tcPr>
            <w:tcW w:w="1276" w:type="dxa"/>
          </w:tcPr>
          <w:p w14:paraId="140767DB" w14:textId="0AC4A3CA"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cała</w:t>
            </w:r>
          </w:p>
        </w:tc>
      </w:tr>
      <w:tr w:rsidR="002D1CF3" w:rsidRPr="0074234F" w14:paraId="2B6FC188" w14:textId="77777777" w:rsidTr="00097B1D">
        <w:tc>
          <w:tcPr>
            <w:tcW w:w="792" w:type="dxa"/>
          </w:tcPr>
          <w:p w14:paraId="6B81EAC4" w14:textId="0B8F2B0E"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17</w:t>
            </w:r>
          </w:p>
        </w:tc>
        <w:tc>
          <w:tcPr>
            <w:tcW w:w="1897" w:type="dxa"/>
          </w:tcPr>
          <w:p w14:paraId="7218550A" w14:textId="4C666A88"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306401_1.0023.AR_01.17</w:t>
            </w:r>
          </w:p>
        </w:tc>
        <w:tc>
          <w:tcPr>
            <w:tcW w:w="1417" w:type="dxa"/>
          </w:tcPr>
          <w:p w14:paraId="2A8359F1" w14:textId="3F153538"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wielkopolskie</w:t>
            </w:r>
          </w:p>
        </w:tc>
        <w:tc>
          <w:tcPr>
            <w:tcW w:w="851" w:type="dxa"/>
          </w:tcPr>
          <w:p w14:paraId="0C1E4F64" w14:textId="736CB8D7"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powiat Poznań</w:t>
            </w:r>
          </w:p>
        </w:tc>
        <w:tc>
          <w:tcPr>
            <w:tcW w:w="851" w:type="dxa"/>
          </w:tcPr>
          <w:p w14:paraId="01D864D5" w14:textId="242F9293"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Poznań</w:t>
            </w:r>
          </w:p>
        </w:tc>
        <w:tc>
          <w:tcPr>
            <w:tcW w:w="992" w:type="dxa"/>
          </w:tcPr>
          <w:p w14:paraId="65A0E704" w14:textId="6E7AF6A0"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ŁAWICA II</w:t>
            </w:r>
          </w:p>
        </w:tc>
        <w:tc>
          <w:tcPr>
            <w:tcW w:w="1417" w:type="dxa"/>
          </w:tcPr>
          <w:p w14:paraId="1C8B576F" w14:textId="7FECDD59"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0.2430</w:t>
            </w:r>
          </w:p>
        </w:tc>
        <w:tc>
          <w:tcPr>
            <w:tcW w:w="1276" w:type="dxa"/>
          </w:tcPr>
          <w:p w14:paraId="47E82728" w14:textId="57443411"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cała</w:t>
            </w:r>
          </w:p>
        </w:tc>
      </w:tr>
      <w:tr w:rsidR="002D1CF3" w:rsidRPr="0074234F" w14:paraId="5C2603A3" w14:textId="77777777" w:rsidTr="00097B1D">
        <w:tc>
          <w:tcPr>
            <w:tcW w:w="792" w:type="dxa"/>
          </w:tcPr>
          <w:p w14:paraId="5D6EA61A" w14:textId="4833F964"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lastRenderedPageBreak/>
              <w:t>18</w:t>
            </w:r>
          </w:p>
        </w:tc>
        <w:tc>
          <w:tcPr>
            <w:tcW w:w="1897" w:type="dxa"/>
          </w:tcPr>
          <w:p w14:paraId="78E70A22" w14:textId="2F9C84F0"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306401_1.0023.AR_01.18</w:t>
            </w:r>
          </w:p>
        </w:tc>
        <w:tc>
          <w:tcPr>
            <w:tcW w:w="1417" w:type="dxa"/>
          </w:tcPr>
          <w:p w14:paraId="527CC09F" w14:textId="2BA78388"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wielkopolskie</w:t>
            </w:r>
          </w:p>
        </w:tc>
        <w:tc>
          <w:tcPr>
            <w:tcW w:w="851" w:type="dxa"/>
          </w:tcPr>
          <w:p w14:paraId="16F680C9" w14:textId="2CFC0A64"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powiat Poznań</w:t>
            </w:r>
          </w:p>
        </w:tc>
        <w:tc>
          <w:tcPr>
            <w:tcW w:w="851" w:type="dxa"/>
          </w:tcPr>
          <w:p w14:paraId="09B75D83" w14:textId="5016D68F"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Poznań</w:t>
            </w:r>
          </w:p>
        </w:tc>
        <w:tc>
          <w:tcPr>
            <w:tcW w:w="992" w:type="dxa"/>
          </w:tcPr>
          <w:p w14:paraId="5A8B30CC" w14:textId="7E545B05"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ŁAWICA II</w:t>
            </w:r>
          </w:p>
        </w:tc>
        <w:tc>
          <w:tcPr>
            <w:tcW w:w="1417" w:type="dxa"/>
          </w:tcPr>
          <w:p w14:paraId="01EB5073" w14:textId="6CCAD0B4"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0.2415</w:t>
            </w:r>
          </w:p>
        </w:tc>
        <w:tc>
          <w:tcPr>
            <w:tcW w:w="1276" w:type="dxa"/>
          </w:tcPr>
          <w:p w14:paraId="2D85C2AC" w14:textId="5EBA53FA"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cała</w:t>
            </w:r>
          </w:p>
        </w:tc>
      </w:tr>
      <w:tr w:rsidR="002D1CF3" w:rsidRPr="0074234F" w14:paraId="7CC0AD11" w14:textId="77777777" w:rsidTr="00097B1D">
        <w:tc>
          <w:tcPr>
            <w:tcW w:w="792" w:type="dxa"/>
          </w:tcPr>
          <w:p w14:paraId="16B41DE4" w14:textId="170B757D"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16/15</w:t>
            </w:r>
          </w:p>
        </w:tc>
        <w:tc>
          <w:tcPr>
            <w:tcW w:w="1897" w:type="dxa"/>
          </w:tcPr>
          <w:p w14:paraId="16EB6CA0" w14:textId="33384776"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306401_1.0023.AR_01.16/15</w:t>
            </w:r>
          </w:p>
        </w:tc>
        <w:tc>
          <w:tcPr>
            <w:tcW w:w="1417" w:type="dxa"/>
          </w:tcPr>
          <w:p w14:paraId="60B303D3" w14:textId="546DB83F"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wielkopolskie</w:t>
            </w:r>
          </w:p>
        </w:tc>
        <w:tc>
          <w:tcPr>
            <w:tcW w:w="851" w:type="dxa"/>
          </w:tcPr>
          <w:p w14:paraId="4EA69D5A" w14:textId="5C276296"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powiat Poznań</w:t>
            </w:r>
          </w:p>
        </w:tc>
        <w:tc>
          <w:tcPr>
            <w:tcW w:w="851" w:type="dxa"/>
          </w:tcPr>
          <w:p w14:paraId="68EF6E85" w14:textId="17321EE4"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Poznań</w:t>
            </w:r>
          </w:p>
        </w:tc>
        <w:tc>
          <w:tcPr>
            <w:tcW w:w="992" w:type="dxa"/>
          </w:tcPr>
          <w:p w14:paraId="446FC294" w14:textId="0534DB9C"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ŁAWICA II</w:t>
            </w:r>
          </w:p>
        </w:tc>
        <w:tc>
          <w:tcPr>
            <w:tcW w:w="1417" w:type="dxa"/>
          </w:tcPr>
          <w:p w14:paraId="51DD96D0" w14:textId="14E0CFE8"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25.8635</w:t>
            </w:r>
          </w:p>
        </w:tc>
        <w:tc>
          <w:tcPr>
            <w:tcW w:w="1276" w:type="dxa"/>
          </w:tcPr>
          <w:p w14:paraId="6D241639" w14:textId="7D713219"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cała</w:t>
            </w:r>
          </w:p>
        </w:tc>
      </w:tr>
      <w:tr w:rsidR="002D1CF3" w:rsidRPr="0074234F" w14:paraId="447E45C7" w14:textId="77777777" w:rsidTr="00097B1D">
        <w:tc>
          <w:tcPr>
            <w:tcW w:w="792" w:type="dxa"/>
          </w:tcPr>
          <w:p w14:paraId="2306C9D5" w14:textId="1CFB9695"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53/4</w:t>
            </w:r>
          </w:p>
        </w:tc>
        <w:tc>
          <w:tcPr>
            <w:tcW w:w="1897" w:type="dxa"/>
          </w:tcPr>
          <w:p w14:paraId="5679AE58" w14:textId="7103DC3B"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306401_1.0023.AR_01.53/4</w:t>
            </w:r>
          </w:p>
        </w:tc>
        <w:tc>
          <w:tcPr>
            <w:tcW w:w="1417" w:type="dxa"/>
          </w:tcPr>
          <w:p w14:paraId="15224821" w14:textId="10421970"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wielkopolskie</w:t>
            </w:r>
          </w:p>
        </w:tc>
        <w:tc>
          <w:tcPr>
            <w:tcW w:w="851" w:type="dxa"/>
          </w:tcPr>
          <w:p w14:paraId="5F35CB84" w14:textId="6DFE0089"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powiat Poznań</w:t>
            </w:r>
          </w:p>
        </w:tc>
        <w:tc>
          <w:tcPr>
            <w:tcW w:w="851" w:type="dxa"/>
          </w:tcPr>
          <w:p w14:paraId="2DCD6344" w14:textId="78D7DCBA"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Poznań</w:t>
            </w:r>
          </w:p>
        </w:tc>
        <w:tc>
          <w:tcPr>
            <w:tcW w:w="992" w:type="dxa"/>
          </w:tcPr>
          <w:p w14:paraId="3B65F927" w14:textId="57D9AED6"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ŁAWICA II</w:t>
            </w:r>
          </w:p>
        </w:tc>
        <w:tc>
          <w:tcPr>
            <w:tcW w:w="1417" w:type="dxa"/>
          </w:tcPr>
          <w:p w14:paraId="4D908112" w14:textId="094061A9"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0.5012</w:t>
            </w:r>
          </w:p>
        </w:tc>
        <w:tc>
          <w:tcPr>
            <w:tcW w:w="1276" w:type="dxa"/>
          </w:tcPr>
          <w:p w14:paraId="618E415C" w14:textId="07EA94CF"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cała</w:t>
            </w:r>
          </w:p>
        </w:tc>
      </w:tr>
      <w:tr w:rsidR="002D1CF3" w:rsidRPr="0074234F" w14:paraId="58DB8688" w14:textId="77777777" w:rsidTr="00097B1D">
        <w:tc>
          <w:tcPr>
            <w:tcW w:w="792" w:type="dxa"/>
          </w:tcPr>
          <w:p w14:paraId="11322E79" w14:textId="07549FB1"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56/14</w:t>
            </w:r>
          </w:p>
        </w:tc>
        <w:tc>
          <w:tcPr>
            <w:tcW w:w="1897" w:type="dxa"/>
          </w:tcPr>
          <w:p w14:paraId="4D2D9E77" w14:textId="020B51FA"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306401_1.0023.AR_01.56/14</w:t>
            </w:r>
          </w:p>
        </w:tc>
        <w:tc>
          <w:tcPr>
            <w:tcW w:w="1417" w:type="dxa"/>
          </w:tcPr>
          <w:p w14:paraId="6A251225" w14:textId="365550D8"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wielkopolskie</w:t>
            </w:r>
          </w:p>
        </w:tc>
        <w:tc>
          <w:tcPr>
            <w:tcW w:w="851" w:type="dxa"/>
          </w:tcPr>
          <w:p w14:paraId="2B360A42" w14:textId="46F4BF22"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powiat Poznań</w:t>
            </w:r>
          </w:p>
        </w:tc>
        <w:tc>
          <w:tcPr>
            <w:tcW w:w="851" w:type="dxa"/>
          </w:tcPr>
          <w:p w14:paraId="53344045" w14:textId="0F262F64"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Poznań</w:t>
            </w:r>
          </w:p>
        </w:tc>
        <w:tc>
          <w:tcPr>
            <w:tcW w:w="992" w:type="dxa"/>
          </w:tcPr>
          <w:p w14:paraId="16927D0C" w14:textId="4CF932FF"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ŁAWICA II</w:t>
            </w:r>
          </w:p>
        </w:tc>
        <w:tc>
          <w:tcPr>
            <w:tcW w:w="1417" w:type="dxa"/>
          </w:tcPr>
          <w:p w14:paraId="0CD3F101" w14:textId="48ED26E0"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1.7167</w:t>
            </w:r>
          </w:p>
        </w:tc>
        <w:tc>
          <w:tcPr>
            <w:tcW w:w="1276" w:type="dxa"/>
          </w:tcPr>
          <w:p w14:paraId="39D17D51" w14:textId="3C55F6E3"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część</w:t>
            </w:r>
          </w:p>
        </w:tc>
      </w:tr>
      <w:tr w:rsidR="002D1CF3" w:rsidRPr="0074234F" w14:paraId="6A054D7D" w14:textId="77777777" w:rsidTr="00097B1D">
        <w:tc>
          <w:tcPr>
            <w:tcW w:w="792" w:type="dxa"/>
          </w:tcPr>
          <w:p w14:paraId="73149E3F" w14:textId="1E1402B8"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56/36</w:t>
            </w:r>
          </w:p>
        </w:tc>
        <w:tc>
          <w:tcPr>
            <w:tcW w:w="1897" w:type="dxa"/>
          </w:tcPr>
          <w:p w14:paraId="7907D669" w14:textId="55344B0B"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306401_1.0023.AR_01.56/36</w:t>
            </w:r>
          </w:p>
        </w:tc>
        <w:tc>
          <w:tcPr>
            <w:tcW w:w="1417" w:type="dxa"/>
          </w:tcPr>
          <w:p w14:paraId="3CB98057" w14:textId="0E0FD879"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wielkopolskie</w:t>
            </w:r>
          </w:p>
        </w:tc>
        <w:tc>
          <w:tcPr>
            <w:tcW w:w="851" w:type="dxa"/>
          </w:tcPr>
          <w:p w14:paraId="337D6FBC" w14:textId="526AF21E"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powiat Poznań</w:t>
            </w:r>
          </w:p>
        </w:tc>
        <w:tc>
          <w:tcPr>
            <w:tcW w:w="851" w:type="dxa"/>
          </w:tcPr>
          <w:p w14:paraId="6E3448E0" w14:textId="6D081C78"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Poznań</w:t>
            </w:r>
          </w:p>
        </w:tc>
        <w:tc>
          <w:tcPr>
            <w:tcW w:w="992" w:type="dxa"/>
          </w:tcPr>
          <w:p w14:paraId="66DCA173" w14:textId="276B3AA8"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ŁAWICA II</w:t>
            </w:r>
          </w:p>
        </w:tc>
        <w:tc>
          <w:tcPr>
            <w:tcW w:w="1417" w:type="dxa"/>
          </w:tcPr>
          <w:p w14:paraId="392A9E28" w14:textId="7B182E9A"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151.0212</w:t>
            </w:r>
          </w:p>
        </w:tc>
        <w:tc>
          <w:tcPr>
            <w:tcW w:w="1276" w:type="dxa"/>
          </w:tcPr>
          <w:p w14:paraId="33023528" w14:textId="67F40691" w:rsidR="00E513B6" w:rsidRPr="0074234F" w:rsidRDefault="00E513B6" w:rsidP="00E513B6">
            <w:pPr>
              <w:spacing w:line="276" w:lineRule="auto"/>
              <w:jc w:val="both"/>
              <w:rPr>
                <w:rFonts w:ascii="Trebuchet MS" w:hAnsi="Trebuchet MS" w:cs="Arial"/>
                <w:bCs/>
                <w:sz w:val="18"/>
                <w:szCs w:val="18"/>
              </w:rPr>
            </w:pPr>
            <w:r w:rsidRPr="0074234F">
              <w:rPr>
                <w:rFonts w:ascii="Trebuchet MS" w:hAnsi="Trebuchet MS" w:cs="Arial"/>
                <w:bCs/>
                <w:sz w:val="18"/>
                <w:szCs w:val="18"/>
              </w:rPr>
              <w:t>część</w:t>
            </w:r>
          </w:p>
        </w:tc>
      </w:tr>
    </w:tbl>
    <w:p w14:paraId="5EBD8760" w14:textId="475E572A" w:rsidR="00E513B6" w:rsidRPr="0074234F" w:rsidRDefault="00E513B6" w:rsidP="008372AF">
      <w:pPr>
        <w:spacing w:line="276" w:lineRule="auto"/>
        <w:jc w:val="both"/>
        <w:rPr>
          <w:rFonts w:ascii="Trebuchet MS" w:hAnsi="Trebuchet MS" w:cs="Arial"/>
          <w:bCs/>
          <w:sz w:val="24"/>
          <w:szCs w:val="24"/>
        </w:rPr>
      </w:pPr>
    </w:p>
    <w:p w14:paraId="2948395C" w14:textId="11CC4082" w:rsidR="002D1CF3" w:rsidRPr="0074234F" w:rsidRDefault="002D1CF3" w:rsidP="00D82DC4">
      <w:pPr>
        <w:spacing w:line="276" w:lineRule="auto"/>
        <w:ind w:firstLine="360"/>
        <w:jc w:val="both"/>
        <w:rPr>
          <w:rFonts w:ascii="Trebuchet MS" w:hAnsi="Trebuchet MS" w:cs="Arial"/>
          <w:bCs/>
          <w:sz w:val="24"/>
          <w:szCs w:val="24"/>
        </w:rPr>
      </w:pPr>
      <w:r w:rsidRPr="0074234F">
        <w:rPr>
          <w:rFonts w:ascii="Trebuchet MS" w:hAnsi="Trebuchet MS" w:cs="Arial"/>
          <w:bCs/>
          <w:sz w:val="24"/>
          <w:szCs w:val="24"/>
        </w:rPr>
        <w:t>O</w:t>
      </w:r>
      <w:r w:rsidR="001A7455" w:rsidRPr="0074234F">
        <w:rPr>
          <w:rFonts w:ascii="Trebuchet MS" w:hAnsi="Trebuchet MS" w:cs="Arial"/>
          <w:bCs/>
          <w:sz w:val="24"/>
          <w:szCs w:val="24"/>
        </w:rPr>
        <w:t xml:space="preserve">bszar </w:t>
      </w:r>
      <w:r w:rsidRPr="0074234F">
        <w:rPr>
          <w:rFonts w:ascii="Trebuchet MS" w:hAnsi="Trebuchet MS" w:cs="Arial"/>
          <w:bCs/>
          <w:sz w:val="24"/>
          <w:szCs w:val="24"/>
        </w:rPr>
        <w:t>nieruchomości objętych przedmiotem zamówienia</w:t>
      </w:r>
      <w:r w:rsidR="001A7455" w:rsidRPr="0074234F">
        <w:rPr>
          <w:rFonts w:ascii="Trebuchet MS" w:hAnsi="Trebuchet MS" w:cs="Arial"/>
          <w:bCs/>
          <w:sz w:val="24"/>
          <w:szCs w:val="24"/>
        </w:rPr>
        <w:t xml:space="preserve"> </w:t>
      </w:r>
      <w:r w:rsidRPr="0074234F">
        <w:rPr>
          <w:rFonts w:ascii="Trebuchet MS" w:hAnsi="Trebuchet MS" w:cs="Arial"/>
          <w:bCs/>
          <w:sz w:val="24"/>
          <w:szCs w:val="24"/>
        </w:rPr>
        <w:t>przedstawiony został graficznie w załączniku nr 1</w:t>
      </w:r>
      <w:r w:rsidR="009F1F9B">
        <w:rPr>
          <w:rFonts w:ascii="Trebuchet MS" w:hAnsi="Trebuchet MS" w:cs="Arial"/>
          <w:bCs/>
          <w:sz w:val="24"/>
          <w:szCs w:val="24"/>
        </w:rPr>
        <w:t>.</w:t>
      </w:r>
    </w:p>
    <w:p w14:paraId="589C25A8" w14:textId="0E11A3BF" w:rsidR="00F8487A" w:rsidRPr="0074234F" w:rsidRDefault="00F8487A" w:rsidP="00D82DC4">
      <w:pPr>
        <w:spacing w:line="276" w:lineRule="auto"/>
        <w:ind w:firstLine="360"/>
        <w:jc w:val="both"/>
        <w:rPr>
          <w:rFonts w:ascii="Trebuchet MS" w:hAnsi="Trebuchet MS" w:cs="Arial"/>
          <w:bCs/>
          <w:sz w:val="24"/>
          <w:szCs w:val="24"/>
        </w:rPr>
      </w:pPr>
      <w:r w:rsidRPr="0074234F">
        <w:rPr>
          <w:rFonts w:ascii="Trebuchet MS" w:hAnsi="Trebuchet MS" w:cs="Arial"/>
          <w:bCs/>
          <w:sz w:val="24"/>
          <w:szCs w:val="24"/>
        </w:rPr>
        <w:t>Nieruchomości objęte przedmiotem zamówienia są w stanie aktualnym zagospodarowane w całości (nieruchomości o numerach: 56/36, 56/14), zagospodarowane w części (nieruchomości o numerach: 25/9, 53/4) oraz niezagospodarowane (nieruchomości o numerach: 17, 18, 15/16). Aktualne zagospodarowanie nieruchomości może mieć wpływ na realizację przedmiotu zamówienia, w tym poddawać ograniczenia w jego realizacji.</w:t>
      </w:r>
    </w:p>
    <w:p w14:paraId="4A7A9BF7" w14:textId="61C564F5" w:rsidR="002D1CF3" w:rsidRPr="0074234F" w:rsidRDefault="004F53D3" w:rsidP="008372AF">
      <w:pPr>
        <w:spacing w:line="276" w:lineRule="auto"/>
        <w:jc w:val="both"/>
        <w:rPr>
          <w:rFonts w:ascii="Trebuchet MS" w:hAnsi="Trebuchet MS" w:cs="Arial"/>
          <w:bCs/>
          <w:sz w:val="24"/>
          <w:szCs w:val="24"/>
        </w:rPr>
      </w:pPr>
      <w:r w:rsidRPr="0074234F">
        <w:rPr>
          <w:rFonts w:ascii="Trebuchet MS" w:hAnsi="Trebuchet MS" w:cs="Arial"/>
          <w:bCs/>
          <w:sz w:val="24"/>
          <w:szCs w:val="24"/>
        </w:rPr>
        <w:t xml:space="preserve">Tabela 2. </w:t>
      </w:r>
      <w:r w:rsidR="002D1CF3" w:rsidRPr="0074234F">
        <w:rPr>
          <w:rFonts w:ascii="Trebuchet MS" w:hAnsi="Trebuchet MS" w:cs="Arial"/>
          <w:bCs/>
          <w:sz w:val="24"/>
          <w:szCs w:val="24"/>
        </w:rPr>
        <w:t>Aktualne zagospodarowanie nieruchomości objęt</w:t>
      </w:r>
      <w:r w:rsidR="00C559D1" w:rsidRPr="0074234F">
        <w:rPr>
          <w:rFonts w:ascii="Trebuchet MS" w:hAnsi="Trebuchet MS" w:cs="Arial"/>
          <w:bCs/>
          <w:sz w:val="24"/>
          <w:szCs w:val="24"/>
        </w:rPr>
        <w:t>ych</w:t>
      </w:r>
      <w:r w:rsidR="002D1CF3" w:rsidRPr="0074234F">
        <w:rPr>
          <w:rFonts w:ascii="Trebuchet MS" w:hAnsi="Trebuchet MS" w:cs="Arial"/>
          <w:bCs/>
          <w:sz w:val="24"/>
          <w:szCs w:val="24"/>
        </w:rPr>
        <w:t xml:space="preserve"> zamówieniem:</w:t>
      </w:r>
    </w:p>
    <w:tbl>
      <w:tblPr>
        <w:tblStyle w:val="Tabela-Siatka"/>
        <w:tblW w:w="9493" w:type="dxa"/>
        <w:tblLayout w:type="fixed"/>
        <w:tblLook w:val="04A0" w:firstRow="1" w:lastRow="0" w:firstColumn="1" w:lastColumn="0" w:noHBand="0" w:noVBand="1"/>
      </w:tblPr>
      <w:tblGrid>
        <w:gridCol w:w="1129"/>
        <w:gridCol w:w="8364"/>
      </w:tblGrid>
      <w:tr w:rsidR="002D1CF3" w:rsidRPr="0074234F" w14:paraId="5320310E" w14:textId="77777777" w:rsidTr="008372AF">
        <w:tc>
          <w:tcPr>
            <w:tcW w:w="1129" w:type="dxa"/>
            <w:shd w:val="clear" w:color="auto" w:fill="D9D9D9" w:themeFill="background1" w:themeFillShade="D9"/>
          </w:tcPr>
          <w:p w14:paraId="27E35403" w14:textId="77777777" w:rsidR="002D1CF3" w:rsidRPr="0074234F" w:rsidRDefault="002D1CF3" w:rsidP="00F34922">
            <w:pPr>
              <w:spacing w:line="276" w:lineRule="auto"/>
              <w:jc w:val="center"/>
              <w:rPr>
                <w:rFonts w:ascii="Trebuchet MS" w:hAnsi="Trebuchet MS" w:cs="Arial"/>
                <w:b/>
                <w:sz w:val="18"/>
                <w:szCs w:val="18"/>
              </w:rPr>
            </w:pPr>
            <w:r w:rsidRPr="0074234F">
              <w:rPr>
                <w:rFonts w:ascii="Trebuchet MS" w:hAnsi="Trebuchet MS" w:cs="Arial"/>
                <w:b/>
                <w:sz w:val="18"/>
                <w:szCs w:val="18"/>
              </w:rPr>
              <w:t>Numer działki</w:t>
            </w:r>
          </w:p>
        </w:tc>
        <w:tc>
          <w:tcPr>
            <w:tcW w:w="8364" w:type="dxa"/>
            <w:shd w:val="clear" w:color="auto" w:fill="D9D9D9" w:themeFill="background1" w:themeFillShade="D9"/>
          </w:tcPr>
          <w:p w14:paraId="571ABE6C" w14:textId="5D903E43" w:rsidR="002D1CF3" w:rsidRPr="0074234F" w:rsidRDefault="002D1CF3" w:rsidP="00F34922">
            <w:pPr>
              <w:spacing w:line="276" w:lineRule="auto"/>
              <w:jc w:val="center"/>
              <w:rPr>
                <w:rFonts w:ascii="Trebuchet MS" w:hAnsi="Trebuchet MS" w:cs="Arial"/>
                <w:b/>
                <w:sz w:val="18"/>
                <w:szCs w:val="18"/>
              </w:rPr>
            </w:pPr>
            <w:r w:rsidRPr="0074234F">
              <w:rPr>
                <w:rFonts w:ascii="Trebuchet MS" w:hAnsi="Trebuchet MS" w:cs="Arial"/>
                <w:b/>
                <w:sz w:val="18"/>
                <w:szCs w:val="18"/>
              </w:rPr>
              <w:t>Aktualne zagospodarowanie</w:t>
            </w:r>
            <w:r w:rsidR="002C77D6" w:rsidRPr="0074234F">
              <w:rPr>
                <w:rFonts w:ascii="Trebuchet MS" w:hAnsi="Trebuchet MS" w:cs="Arial"/>
                <w:b/>
                <w:sz w:val="18"/>
                <w:szCs w:val="18"/>
              </w:rPr>
              <w:t xml:space="preserve"> w zakresie objętym przedmiotem zamówienia </w:t>
            </w:r>
          </w:p>
        </w:tc>
      </w:tr>
      <w:tr w:rsidR="002D1CF3" w:rsidRPr="0074234F" w14:paraId="1830408F" w14:textId="77777777" w:rsidTr="008372AF">
        <w:tc>
          <w:tcPr>
            <w:tcW w:w="1129" w:type="dxa"/>
          </w:tcPr>
          <w:p w14:paraId="494D420A" w14:textId="77777777" w:rsidR="002D1CF3" w:rsidRPr="0074234F" w:rsidRDefault="002D1CF3" w:rsidP="00F34922">
            <w:pPr>
              <w:spacing w:line="276" w:lineRule="auto"/>
              <w:jc w:val="both"/>
              <w:rPr>
                <w:rFonts w:ascii="Trebuchet MS" w:hAnsi="Trebuchet MS" w:cs="Arial"/>
                <w:bCs/>
                <w:sz w:val="18"/>
                <w:szCs w:val="18"/>
              </w:rPr>
            </w:pPr>
            <w:r w:rsidRPr="0074234F">
              <w:rPr>
                <w:rFonts w:ascii="Trebuchet MS" w:hAnsi="Trebuchet MS" w:cs="Arial"/>
                <w:bCs/>
                <w:sz w:val="18"/>
                <w:szCs w:val="18"/>
              </w:rPr>
              <w:t>25/9</w:t>
            </w:r>
          </w:p>
        </w:tc>
        <w:tc>
          <w:tcPr>
            <w:tcW w:w="8364" w:type="dxa"/>
          </w:tcPr>
          <w:p w14:paraId="33EB5F76" w14:textId="7F104D33" w:rsidR="002D1CF3" w:rsidRPr="0074234F" w:rsidRDefault="002854EB" w:rsidP="00F34922">
            <w:pPr>
              <w:spacing w:line="276" w:lineRule="auto"/>
              <w:jc w:val="both"/>
              <w:rPr>
                <w:rFonts w:ascii="Trebuchet MS" w:hAnsi="Trebuchet MS" w:cs="Arial"/>
                <w:bCs/>
                <w:sz w:val="18"/>
                <w:szCs w:val="18"/>
              </w:rPr>
            </w:pPr>
            <w:r w:rsidRPr="0074234F">
              <w:rPr>
                <w:rFonts w:ascii="Trebuchet MS" w:hAnsi="Trebuchet MS" w:cs="Arial"/>
                <w:bCs/>
                <w:sz w:val="18"/>
                <w:szCs w:val="18"/>
              </w:rPr>
              <w:t>Powierzchnie gruntowe utwardzone o nawierzchni z kruszywa mineralnego rozdrobnionego (żwir, piasek czy tłuczeń). Powierzchnie gruntowe biologicznie czynne.</w:t>
            </w:r>
          </w:p>
        </w:tc>
      </w:tr>
      <w:tr w:rsidR="002D1CF3" w:rsidRPr="0074234F" w14:paraId="668E5C10" w14:textId="77777777" w:rsidTr="008372AF">
        <w:tc>
          <w:tcPr>
            <w:tcW w:w="1129" w:type="dxa"/>
          </w:tcPr>
          <w:p w14:paraId="099BDB0D" w14:textId="77777777" w:rsidR="002D1CF3" w:rsidRPr="0074234F" w:rsidRDefault="002D1CF3" w:rsidP="00F34922">
            <w:pPr>
              <w:spacing w:line="276" w:lineRule="auto"/>
              <w:jc w:val="both"/>
              <w:rPr>
                <w:rFonts w:ascii="Trebuchet MS" w:hAnsi="Trebuchet MS" w:cs="Arial"/>
                <w:bCs/>
                <w:sz w:val="18"/>
                <w:szCs w:val="18"/>
              </w:rPr>
            </w:pPr>
            <w:r w:rsidRPr="0074234F">
              <w:rPr>
                <w:rFonts w:ascii="Trebuchet MS" w:hAnsi="Trebuchet MS" w:cs="Arial"/>
                <w:bCs/>
                <w:sz w:val="18"/>
                <w:szCs w:val="18"/>
              </w:rPr>
              <w:t>17</w:t>
            </w:r>
          </w:p>
        </w:tc>
        <w:tc>
          <w:tcPr>
            <w:tcW w:w="8364" w:type="dxa"/>
          </w:tcPr>
          <w:p w14:paraId="3B2F24B7" w14:textId="065AAAE0" w:rsidR="002D1CF3" w:rsidRPr="0074234F" w:rsidRDefault="002854EB" w:rsidP="00F34922">
            <w:pPr>
              <w:spacing w:line="276" w:lineRule="auto"/>
              <w:jc w:val="both"/>
              <w:rPr>
                <w:rFonts w:ascii="Trebuchet MS" w:hAnsi="Trebuchet MS" w:cs="Arial"/>
                <w:bCs/>
                <w:sz w:val="18"/>
                <w:szCs w:val="18"/>
              </w:rPr>
            </w:pPr>
            <w:r w:rsidRPr="0074234F">
              <w:rPr>
                <w:rFonts w:ascii="Trebuchet MS" w:hAnsi="Trebuchet MS" w:cs="Arial"/>
                <w:bCs/>
                <w:sz w:val="18"/>
                <w:szCs w:val="18"/>
              </w:rPr>
              <w:t>Powierzchnie gruntowe biologicznie czynne.</w:t>
            </w:r>
          </w:p>
        </w:tc>
      </w:tr>
      <w:tr w:rsidR="002D1CF3" w:rsidRPr="0074234F" w14:paraId="512A09A3" w14:textId="77777777" w:rsidTr="008372AF">
        <w:tc>
          <w:tcPr>
            <w:tcW w:w="1129" w:type="dxa"/>
          </w:tcPr>
          <w:p w14:paraId="3783C5FA" w14:textId="77777777" w:rsidR="002D1CF3" w:rsidRPr="0074234F" w:rsidRDefault="002D1CF3" w:rsidP="00F34922">
            <w:pPr>
              <w:spacing w:line="276" w:lineRule="auto"/>
              <w:jc w:val="both"/>
              <w:rPr>
                <w:rFonts w:ascii="Trebuchet MS" w:hAnsi="Trebuchet MS" w:cs="Arial"/>
                <w:bCs/>
                <w:sz w:val="18"/>
                <w:szCs w:val="18"/>
              </w:rPr>
            </w:pPr>
            <w:r w:rsidRPr="0074234F">
              <w:rPr>
                <w:rFonts w:ascii="Trebuchet MS" w:hAnsi="Trebuchet MS" w:cs="Arial"/>
                <w:bCs/>
                <w:sz w:val="18"/>
                <w:szCs w:val="18"/>
              </w:rPr>
              <w:t>18</w:t>
            </w:r>
          </w:p>
        </w:tc>
        <w:tc>
          <w:tcPr>
            <w:tcW w:w="8364" w:type="dxa"/>
          </w:tcPr>
          <w:p w14:paraId="554EDDFD" w14:textId="1B2D7C94" w:rsidR="002D1CF3" w:rsidRPr="0074234F" w:rsidRDefault="002854EB" w:rsidP="00F34922">
            <w:pPr>
              <w:spacing w:line="276" w:lineRule="auto"/>
              <w:jc w:val="both"/>
              <w:rPr>
                <w:rFonts w:ascii="Trebuchet MS" w:hAnsi="Trebuchet MS" w:cs="Arial"/>
                <w:bCs/>
                <w:sz w:val="18"/>
                <w:szCs w:val="18"/>
              </w:rPr>
            </w:pPr>
            <w:r w:rsidRPr="0074234F">
              <w:rPr>
                <w:rFonts w:ascii="Trebuchet MS" w:hAnsi="Trebuchet MS" w:cs="Arial"/>
                <w:bCs/>
                <w:sz w:val="18"/>
                <w:szCs w:val="18"/>
              </w:rPr>
              <w:t>Powierzchnie gruntowe biologicznie czynne.</w:t>
            </w:r>
          </w:p>
        </w:tc>
      </w:tr>
      <w:tr w:rsidR="002D1CF3" w:rsidRPr="0074234F" w14:paraId="05E21AF8" w14:textId="77777777" w:rsidTr="008372AF">
        <w:tc>
          <w:tcPr>
            <w:tcW w:w="1129" w:type="dxa"/>
          </w:tcPr>
          <w:p w14:paraId="64064BB0" w14:textId="77777777" w:rsidR="002D1CF3" w:rsidRPr="0074234F" w:rsidRDefault="002D1CF3" w:rsidP="00F34922">
            <w:pPr>
              <w:spacing w:line="276" w:lineRule="auto"/>
              <w:jc w:val="both"/>
              <w:rPr>
                <w:rFonts w:ascii="Trebuchet MS" w:hAnsi="Trebuchet MS" w:cs="Arial"/>
                <w:bCs/>
                <w:sz w:val="18"/>
                <w:szCs w:val="18"/>
              </w:rPr>
            </w:pPr>
            <w:r w:rsidRPr="0074234F">
              <w:rPr>
                <w:rFonts w:ascii="Trebuchet MS" w:hAnsi="Trebuchet MS" w:cs="Arial"/>
                <w:bCs/>
                <w:sz w:val="18"/>
                <w:szCs w:val="18"/>
              </w:rPr>
              <w:t>16/15</w:t>
            </w:r>
          </w:p>
        </w:tc>
        <w:tc>
          <w:tcPr>
            <w:tcW w:w="8364" w:type="dxa"/>
          </w:tcPr>
          <w:p w14:paraId="609298C5" w14:textId="7D368AB1" w:rsidR="002D1CF3" w:rsidRPr="0074234F" w:rsidRDefault="002854EB" w:rsidP="00F34922">
            <w:pPr>
              <w:spacing w:line="276" w:lineRule="auto"/>
              <w:jc w:val="both"/>
              <w:rPr>
                <w:rFonts w:ascii="Trebuchet MS" w:hAnsi="Trebuchet MS" w:cs="Arial"/>
                <w:bCs/>
                <w:sz w:val="18"/>
                <w:szCs w:val="18"/>
              </w:rPr>
            </w:pPr>
            <w:r w:rsidRPr="0074234F">
              <w:rPr>
                <w:rFonts w:ascii="Trebuchet MS" w:hAnsi="Trebuchet MS" w:cs="Arial"/>
                <w:bCs/>
                <w:sz w:val="18"/>
                <w:szCs w:val="18"/>
              </w:rPr>
              <w:t>Powierzchnie gruntowe biologicznie czynne.</w:t>
            </w:r>
          </w:p>
        </w:tc>
      </w:tr>
      <w:tr w:rsidR="002D1CF3" w:rsidRPr="0074234F" w14:paraId="5CD80D67" w14:textId="77777777" w:rsidTr="008372AF">
        <w:tc>
          <w:tcPr>
            <w:tcW w:w="1129" w:type="dxa"/>
          </w:tcPr>
          <w:p w14:paraId="7932ED3F" w14:textId="77777777" w:rsidR="002D1CF3" w:rsidRPr="0074234F" w:rsidRDefault="002D1CF3" w:rsidP="00F34922">
            <w:pPr>
              <w:spacing w:line="276" w:lineRule="auto"/>
              <w:jc w:val="both"/>
              <w:rPr>
                <w:rFonts w:ascii="Trebuchet MS" w:hAnsi="Trebuchet MS" w:cs="Arial"/>
                <w:bCs/>
                <w:sz w:val="18"/>
                <w:szCs w:val="18"/>
              </w:rPr>
            </w:pPr>
            <w:r w:rsidRPr="0074234F">
              <w:rPr>
                <w:rFonts w:ascii="Trebuchet MS" w:hAnsi="Trebuchet MS" w:cs="Arial"/>
                <w:bCs/>
                <w:sz w:val="18"/>
                <w:szCs w:val="18"/>
              </w:rPr>
              <w:t>53/4</w:t>
            </w:r>
          </w:p>
        </w:tc>
        <w:tc>
          <w:tcPr>
            <w:tcW w:w="8364" w:type="dxa"/>
          </w:tcPr>
          <w:p w14:paraId="31C484FF" w14:textId="5D99236A" w:rsidR="002D1CF3" w:rsidRPr="0074234F" w:rsidRDefault="002854EB" w:rsidP="00F34922">
            <w:pPr>
              <w:spacing w:line="276" w:lineRule="auto"/>
              <w:jc w:val="both"/>
              <w:rPr>
                <w:rFonts w:ascii="Trebuchet MS" w:hAnsi="Trebuchet MS" w:cs="Arial"/>
                <w:bCs/>
                <w:sz w:val="18"/>
                <w:szCs w:val="18"/>
              </w:rPr>
            </w:pPr>
            <w:r w:rsidRPr="0074234F">
              <w:rPr>
                <w:rFonts w:ascii="Trebuchet MS" w:hAnsi="Trebuchet MS" w:cs="Arial"/>
                <w:bCs/>
                <w:sz w:val="18"/>
                <w:szCs w:val="18"/>
              </w:rPr>
              <w:t>Powierzchnie gruntowe utwardzone o nawierzchni z kruszywa mineralnego rozdrobnionego (żwir, piasek czy tłuczeń). Powierzchnie gruntowe biologicznie czynne.</w:t>
            </w:r>
          </w:p>
        </w:tc>
      </w:tr>
      <w:tr w:rsidR="002D1CF3" w:rsidRPr="0074234F" w14:paraId="3EECC094" w14:textId="77777777" w:rsidTr="008372AF">
        <w:tc>
          <w:tcPr>
            <w:tcW w:w="1129" w:type="dxa"/>
          </w:tcPr>
          <w:p w14:paraId="2C8AA790" w14:textId="5AD4CA52" w:rsidR="002D1CF3" w:rsidRPr="0074234F" w:rsidRDefault="002D1CF3" w:rsidP="00F34922">
            <w:pPr>
              <w:spacing w:line="276" w:lineRule="auto"/>
              <w:jc w:val="both"/>
              <w:rPr>
                <w:rFonts w:ascii="Trebuchet MS" w:hAnsi="Trebuchet MS" w:cs="Arial"/>
                <w:bCs/>
                <w:sz w:val="18"/>
                <w:szCs w:val="18"/>
              </w:rPr>
            </w:pPr>
            <w:r w:rsidRPr="0074234F">
              <w:rPr>
                <w:rFonts w:ascii="Trebuchet MS" w:hAnsi="Trebuchet MS" w:cs="Arial"/>
                <w:bCs/>
                <w:sz w:val="18"/>
                <w:szCs w:val="18"/>
              </w:rPr>
              <w:t>56/14</w:t>
            </w:r>
          </w:p>
        </w:tc>
        <w:tc>
          <w:tcPr>
            <w:tcW w:w="8364" w:type="dxa"/>
          </w:tcPr>
          <w:p w14:paraId="5E4AFF60" w14:textId="34AC8E1D" w:rsidR="002D1CF3" w:rsidRPr="0074234F" w:rsidRDefault="002C77D6" w:rsidP="00F34922">
            <w:pPr>
              <w:spacing w:line="276" w:lineRule="auto"/>
              <w:jc w:val="both"/>
              <w:rPr>
                <w:rFonts w:ascii="Trebuchet MS" w:hAnsi="Trebuchet MS" w:cs="Arial"/>
                <w:bCs/>
                <w:sz w:val="18"/>
                <w:szCs w:val="18"/>
              </w:rPr>
            </w:pPr>
            <w:r w:rsidRPr="0074234F">
              <w:rPr>
                <w:rFonts w:ascii="Trebuchet MS" w:hAnsi="Trebuchet MS" w:cs="Arial"/>
                <w:bCs/>
                <w:sz w:val="18"/>
                <w:szCs w:val="18"/>
              </w:rPr>
              <w:t>Układ komunikacyjny, w tym drogi i parkingi, nawierzchnia z kostki brukowej.</w:t>
            </w:r>
          </w:p>
        </w:tc>
      </w:tr>
      <w:tr w:rsidR="002C77D6" w:rsidRPr="0074234F" w14:paraId="1640BE50" w14:textId="77777777" w:rsidTr="008372AF">
        <w:tc>
          <w:tcPr>
            <w:tcW w:w="1129" w:type="dxa"/>
          </w:tcPr>
          <w:p w14:paraId="1BA4B626" w14:textId="77777777" w:rsidR="002C77D6" w:rsidRPr="0074234F" w:rsidRDefault="002C77D6" w:rsidP="002C77D6">
            <w:pPr>
              <w:spacing w:line="276" w:lineRule="auto"/>
              <w:jc w:val="both"/>
              <w:rPr>
                <w:rFonts w:ascii="Trebuchet MS" w:hAnsi="Trebuchet MS" w:cs="Arial"/>
                <w:bCs/>
                <w:sz w:val="18"/>
                <w:szCs w:val="18"/>
              </w:rPr>
            </w:pPr>
            <w:r w:rsidRPr="0074234F">
              <w:rPr>
                <w:rFonts w:ascii="Trebuchet MS" w:hAnsi="Trebuchet MS" w:cs="Arial"/>
                <w:bCs/>
                <w:sz w:val="18"/>
                <w:szCs w:val="18"/>
              </w:rPr>
              <w:t>56/36</w:t>
            </w:r>
          </w:p>
        </w:tc>
        <w:tc>
          <w:tcPr>
            <w:tcW w:w="8364" w:type="dxa"/>
          </w:tcPr>
          <w:p w14:paraId="18EC951E" w14:textId="3CFC195C" w:rsidR="002C77D6" w:rsidRPr="0074234F" w:rsidRDefault="002C77D6" w:rsidP="002C77D6">
            <w:pPr>
              <w:spacing w:line="276" w:lineRule="auto"/>
              <w:jc w:val="both"/>
              <w:rPr>
                <w:rFonts w:ascii="Trebuchet MS" w:hAnsi="Trebuchet MS" w:cs="Arial"/>
                <w:bCs/>
                <w:sz w:val="18"/>
                <w:szCs w:val="18"/>
              </w:rPr>
            </w:pPr>
            <w:r w:rsidRPr="0074234F">
              <w:rPr>
                <w:rFonts w:ascii="Trebuchet MS" w:hAnsi="Trebuchet MS" w:cs="Arial"/>
                <w:bCs/>
                <w:sz w:val="18"/>
                <w:szCs w:val="18"/>
              </w:rPr>
              <w:t>Układ komunikacyjny, w tym drogi i parkingi, nawierzchnia z kostki brukowej. Powierzchnie gruntowe biologicznie czynne.</w:t>
            </w:r>
          </w:p>
        </w:tc>
      </w:tr>
    </w:tbl>
    <w:p w14:paraId="6F5C94A7" w14:textId="77777777" w:rsidR="002D1CF3" w:rsidRPr="0074234F" w:rsidRDefault="002D1CF3" w:rsidP="00D82DC4">
      <w:pPr>
        <w:spacing w:line="276" w:lineRule="auto"/>
        <w:ind w:firstLine="360"/>
        <w:jc w:val="both"/>
        <w:rPr>
          <w:rFonts w:ascii="Trebuchet MS" w:hAnsi="Trebuchet MS" w:cs="Arial"/>
          <w:bCs/>
          <w:sz w:val="24"/>
          <w:szCs w:val="24"/>
        </w:rPr>
      </w:pPr>
    </w:p>
    <w:p w14:paraId="47B0E537" w14:textId="51DBB94D" w:rsidR="00F8487A" w:rsidRPr="0074234F" w:rsidRDefault="00F8487A" w:rsidP="00097B1D">
      <w:pPr>
        <w:spacing w:line="276" w:lineRule="auto"/>
        <w:ind w:firstLine="426"/>
        <w:jc w:val="both"/>
        <w:rPr>
          <w:rFonts w:ascii="Trebuchet MS" w:hAnsi="Trebuchet MS" w:cs="Arial"/>
          <w:bCs/>
          <w:sz w:val="24"/>
          <w:szCs w:val="24"/>
        </w:rPr>
      </w:pPr>
      <w:r w:rsidRPr="0074234F">
        <w:rPr>
          <w:rFonts w:ascii="Trebuchet MS" w:hAnsi="Trebuchet MS" w:cs="Arial"/>
          <w:bCs/>
          <w:sz w:val="24"/>
          <w:szCs w:val="24"/>
        </w:rPr>
        <w:t>Ograniczenia w realizacji przedmiotu zamówienia wynikające z aktualnego zagospodarowania nieruchomości:</w:t>
      </w:r>
    </w:p>
    <w:p w14:paraId="6856479E" w14:textId="55C39F84" w:rsidR="00F8487A" w:rsidRPr="0074234F" w:rsidRDefault="00F8487A" w:rsidP="00097B1D">
      <w:pPr>
        <w:pStyle w:val="Akapitzlist"/>
        <w:numPr>
          <w:ilvl w:val="0"/>
          <w:numId w:val="35"/>
        </w:numPr>
        <w:spacing w:line="276" w:lineRule="auto"/>
        <w:ind w:left="426" w:hanging="426"/>
        <w:jc w:val="both"/>
        <w:rPr>
          <w:rFonts w:ascii="Trebuchet MS" w:hAnsi="Trebuchet MS" w:cs="Arial"/>
          <w:bCs/>
          <w:sz w:val="24"/>
          <w:szCs w:val="24"/>
        </w:rPr>
      </w:pPr>
      <w:r w:rsidRPr="0074234F">
        <w:rPr>
          <w:rFonts w:ascii="Trebuchet MS" w:hAnsi="Trebuchet MS" w:cs="Arial"/>
          <w:bCs/>
          <w:sz w:val="24"/>
          <w:szCs w:val="24"/>
        </w:rPr>
        <w:t>nieruchomości o numerach: 25/9 oraz 56/36 znajdują się w części w strefie zastrzeżonej lotniska, w związku z czy</w:t>
      </w:r>
      <w:r w:rsidR="009F1F9B">
        <w:rPr>
          <w:rFonts w:ascii="Trebuchet MS" w:hAnsi="Trebuchet MS" w:cs="Arial"/>
          <w:bCs/>
          <w:sz w:val="24"/>
          <w:szCs w:val="24"/>
        </w:rPr>
        <w:t>m</w:t>
      </w:r>
      <w:r w:rsidRPr="0074234F">
        <w:rPr>
          <w:rFonts w:ascii="Trebuchet MS" w:hAnsi="Trebuchet MS" w:cs="Arial"/>
          <w:bCs/>
          <w:sz w:val="24"/>
          <w:szCs w:val="24"/>
        </w:rPr>
        <w:t xml:space="preserve"> dostęp do tych nieruchomości celem zrealizowania przedmiotu zamówienia odbywał się będzie na odrębnych zasadach zgodnie z postanowieniami Umowy.</w:t>
      </w:r>
    </w:p>
    <w:p w14:paraId="51067408" w14:textId="0B1FE4CB" w:rsidR="00F8487A" w:rsidRPr="0074234F" w:rsidRDefault="00F8487A" w:rsidP="00097B1D">
      <w:pPr>
        <w:pStyle w:val="Akapitzlist"/>
        <w:numPr>
          <w:ilvl w:val="0"/>
          <w:numId w:val="35"/>
        </w:numPr>
        <w:spacing w:line="276" w:lineRule="auto"/>
        <w:ind w:left="426" w:hanging="426"/>
        <w:jc w:val="both"/>
        <w:rPr>
          <w:rFonts w:ascii="Trebuchet MS" w:hAnsi="Trebuchet MS" w:cs="Arial"/>
          <w:bCs/>
          <w:sz w:val="24"/>
          <w:szCs w:val="24"/>
        </w:rPr>
      </w:pPr>
      <w:r w:rsidRPr="0074234F">
        <w:rPr>
          <w:rFonts w:ascii="Trebuchet MS" w:hAnsi="Trebuchet MS" w:cs="Arial"/>
          <w:bCs/>
          <w:sz w:val="24"/>
          <w:szCs w:val="24"/>
        </w:rPr>
        <w:t>powierzchnie nieruchomości o numerach: 56/36, 56/14, 25/9 zagospodarowane są na parkingi, w związku z czym są one w istotnym zakresie zagospodarowane miejscami postojowymi zajmowanymi przez samochody, w związku z czym układ punktów badawczych należy zaprojektować tak, aby nie wypadały w miejscach postojowych samochodów;</w:t>
      </w:r>
    </w:p>
    <w:p w14:paraId="7F9E2581" w14:textId="33847ECC" w:rsidR="00F8487A" w:rsidRPr="0074234F" w:rsidRDefault="00F8487A" w:rsidP="00097B1D">
      <w:pPr>
        <w:pStyle w:val="Akapitzlist"/>
        <w:numPr>
          <w:ilvl w:val="0"/>
          <w:numId w:val="35"/>
        </w:numPr>
        <w:spacing w:line="276" w:lineRule="auto"/>
        <w:ind w:left="426" w:hanging="426"/>
        <w:jc w:val="both"/>
        <w:rPr>
          <w:rFonts w:ascii="Trebuchet MS" w:hAnsi="Trebuchet MS" w:cs="Arial"/>
          <w:bCs/>
          <w:sz w:val="24"/>
          <w:szCs w:val="24"/>
        </w:rPr>
      </w:pPr>
      <w:r w:rsidRPr="0074234F">
        <w:rPr>
          <w:rFonts w:ascii="Trebuchet MS" w:hAnsi="Trebuchet MS" w:cs="Arial"/>
          <w:bCs/>
          <w:sz w:val="24"/>
          <w:szCs w:val="24"/>
        </w:rPr>
        <w:t>część powierzchni nieruchomości o numerze 25/9 (wskazana w załączniku nr 1 do OPZ) zagospodarowana była przez węzeł betoniarski powstały na czas budowy terminali, na powierzchni tej ułożone są płyt drogowe betonowe, w których przed rozpoczęciem badan trzeba będzie wykonać otwory</w:t>
      </w:r>
      <w:r w:rsidR="009F1F9B">
        <w:rPr>
          <w:rFonts w:ascii="Trebuchet MS" w:hAnsi="Trebuchet MS" w:cs="Arial"/>
          <w:bCs/>
          <w:sz w:val="24"/>
          <w:szCs w:val="24"/>
        </w:rPr>
        <w:t>;</w:t>
      </w:r>
      <w:r w:rsidRPr="0074234F">
        <w:rPr>
          <w:rFonts w:ascii="Trebuchet MS" w:hAnsi="Trebuchet MS" w:cs="Arial"/>
          <w:bCs/>
          <w:sz w:val="24"/>
          <w:szCs w:val="24"/>
        </w:rPr>
        <w:t xml:space="preserve"> </w:t>
      </w:r>
    </w:p>
    <w:p w14:paraId="7111B474" w14:textId="2E6001AA" w:rsidR="00F8487A" w:rsidRPr="0074234F" w:rsidRDefault="00F8487A" w:rsidP="00097B1D">
      <w:pPr>
        <w:pStyle w:val="Akapitzlist"/>
        <w:numPr>
          <w:ilvl w:val="0"/>
          <w:numId w:val="35"/>
        </w:numPr>
        <w:spacing w:line="276" w:lineRule="auto"/>
        <w:ind w:left="426" w:hanging="426"/>
        <w:jc w:val="both"/>
        <w:rPr>
          <w:rFonts w:ascii="Trebuchet MS" w:hAnsi="Trebuchet MS" w:cs="Arial"/>
          <w:bCs/>
          <w:sz w:val="24"/>
          <w:szCs w:val="24"/>
        </w:rPr>
      </w:pPr>
      <w:r w:rsidRPr="0074234F">
        <w:rPr>
          <w:rFonts w:ascii="Trebuchet MS" w:hAnsi="Trebuchet MS" w:cs="Arial"/>
          <w:bCs/>
          <w:sz w:val="24"/>
          <w:szCs w:val="24"/>
        </w:rPr>
        <w:lastRenderedPageBreak/>
        <w:t>na powierzchniach nieruchomości objętych przedmiotem zamówienia, a w szczególności nieruchomościach o numerach: 56/14, 56/36, a w mniejszym stopniu także na nieruchomości 25/9</w:t>
      </w:r>
      <w:r w:rsidR="009F1F9B">
        <w:rPr>
          <w:rFonts w:ascii="Trebuchet MS" w:hAnsi="Trebuchet MS" w:cs="Arial"/>
          <w:bCs/>
          <w:sz w:val="24"/>
          <w:szCs w:val="24"/>
        </w:rPr>
        <w:t>,</w:t>
      </w:r>
      <w:r w:rsidRPr="0074234F">
        <w:rPr>
          <w:rFonts w:ascii="Trebuchet MS" w:hAnsi="Trebuchet MS" w:cs="Arial"/>
          <w:bCs/>
          <w:sz w:val="24"/>
          <w:szCs w:val="24"/>
        </w:rPr>
        <w:t xml:space="preserve"> znajduje się liczna infrastruktura podziemna, w tym kanalizacja energetyczna, teletechniczna oraz infrastruktura i kanalizacja wodno-kanalizacyjna, którą należy ominąć podczas wykonywania badań. </w:t>
      </w:r>
    </w:p>
    <w:p w14:paraId="4F44CA3D" w14:textId="77777777" w:rsidR="00F8487A" w:rsidRPr="0074234F" w:rsidRDefault="00F8487A" w:rsidP="00097B1D">
      <w:pPr>
        <w:spacing w:line="276" w:lineRule="auto"/>
        <w:ind w:firstLine="426"/>
        <w:jc w:val="both"/>
        <w:rPr>
          <w:rFonts w:ascii="Trebuchet MS" w:hAnsi="Trebuchet MS" w:cs="Arial"/>
          <w:bCs/>
          <w:sz w:val="24"/>
          <w:szCs w:val="24"/>
        </w:rPr>
      </w:pPr>
      <w:r w:rsidRPr="0074234F">
        <w:rPr>
          <w:rFonts w:ascii="Trebuchet MS" w:hAnsi="Trebuchet MS" w:cs="Arial"/>
          <w:bCs/>
          <w:sz w:val="24"/>
          <w:szCs w:val="24"/>
        </w:rPr>
        <w:t>Zamawiający po zawarciu Umowy przekaże Wykonawcy mapę infrastruktury podziemnej na nieruchomościach objętych przedmiotem zamówienia, z wyłączeniem nieruchomości o numerach: 16/15, 17 oraz 18, w zakresie których Wykonawca zobowiązanym będzie samodzielnie pozyskać informacje o przebiegu i lokalizacji infrastruktury podziemnej.</w:t>
      </w:r>
    </w:p>
    <w:p w14:paraId="1D0F68FE" w14:textId="7123C905" w:rsidR="00F8487A" w:rsidRPr="0074234F" w:rsidRDefault="00F8487A" w:rsidP="00097B1D">
      <w:pPr>
        <w:spacing w:line="276" w:lineRule="auto"/>
        <w:ind w:firstLine="426"/>
        <w:jc w:val="both"/>
        <w:rPr>
          <w:rFonts w:ascii="Trebuchet MS" w:hAnsi="Trebuchet MS" w:cs="Arial"/>
          <w:bCs/>
          <w:sz w:val="24"/>
          <w:szCs w:val="24"/>
        </w:rPr>
      </w:pPr>
      <w:r w:rsidRPr="0074234F">
        <w:rPr>
          <w:rFonts w:ascii="Trebuchet MS" w:hAnsi="Trebuchet MS" w:cs="Arial"/>
          <w:bCs/>
          <w:sz w:val="24"/>
          <w:szCs w:val="24"/>
        </w:rPr>
        <w:t>Wykonawca przed opracowaniem układu punktów badawczych</w:t>
      </w:r>
      <w:r w:rsidR="00097B1D" w:rsidRPr="0074234F">
        <w:rPr>
          <w:rFonts w:ascii="Trebuchet MS" w:hAnsi="Trebuchet MS" w:cs="Arial"/>
          <w:bCs/>
          <w:sz w:val="24"/>
          <w:szCs w:val="24"/>
        </w:rPr>
        <w:t xml:space="preserve"> zobowiązany jest</w:t>
      </w:r>
      <w:r w:rsidRPr="0074234F">
        <w:rPr>
          <w:rFonts w:ascii="Trebuchet MS" w:hAnsi="Trebuchet MS" w:cs="Arial"/>
          <w:bCs/>
          <w:sz w:val="24"/>
          <w:szCs w:val="24"/>
        </w:rPr>
        <w:t>:</w:t>
      </w:r>
    </w:p>
    <w:p w14:paraId="733BA226" w14:textId="1291CC88" w:rsidR="00F8487A" w:rsidRPr="0074234F" w:rsidRDefault="00F8487A" w:rsidP="00097B1D">
      <w:pPr>
        <w:pStyle w:val="Akapitzlist"/>
        <w:numPr>
          <w:ilvl w:val="0"/>
          <w:numId w:val="36"/>
        </w:numPr>
        <w:spacing w:line="276" w:lineRule="auto"/>
        <w:ind w:left="426" w:hanging="426"/>
        <w:jc w:val="both"/>
        <w:rPr>
          <w:rFonts w:ascii="Trebuchet MS" w:hAnsi="Trebuchet MS" w:cs="Arial"/>
          <w:bCs/>
          <w:sz w:val="24"/>
          <w:szCs w:val="24"/>
        </w:rPr>
      </w:pPr>
      <w:r w:rsidRPr="0074234F">
        <w:rPr>
          <w:rFonts w:ascii="Trebuchet MS" w:hAnsi="Trebuchet MS" w:cs="Arial"/>
          <w:bCs/>
          <w:sz w:val="24"/>
          <w:szCs w:val="24"/>
        </w:rPr>
        <w:t>zweryfik</w:t>
      </w:r>
      <w:r w:rsidR="00097B1D" w:rsidRPr="0074234F">
        <w:rPr>
          <w:rFonts w:ascii="Trebuchet MS" w:hAnsi="Trebuchet MS" w:cs="Arial"/>
          <w:bCs/>
          <w:sz w:val="24"/>
          <w:szCs w:val="24"/>
        </w:rPr>
        <w:t>ować</w:t>
      </w:r>
      <w:r w:rsidRPr="0074234F">
        <w:rPr>
          <w:rFonts w:ascii="Trebuchet MS" w:hAnsi="Trebuchet MS" w:cs="Arial"/>
          <w:bCs/>
          <w:sz w:val="24"/>
          <w:szCs w:val="24"/>
        </w:rPr>
        <w:t xml:space="preserve"> przebieg i lokalizację infrastruktury podziemnej z wykorzystaniem ogólnodostępnych narzędzi</w:t>
      </w:r>
      <w:r w:rsidR="009F1F9B">
        <w:rPr>
          <w:rFonts w:ascii="Trebuchet MS" w:hAnsi="Trebuchet MS" w:cs="Arial"/>
          <w:bCs/>
          <w:sz w:val="24"/>
          <w:szCs w:val="24"/>
        </w:rPr>
        <w:t>,</w:t>
      </w:r>
      <w:r w:rsidRPr="0074234F">
        <w:rPr>
          <w:rFonts w:ascii="Trebuchet MS" w:hAnsi="Trebuchet MS" w:cs="Arial"/>
          <w:bCs/>
          <w:sz w:val="24"/>
          <w:szCs w:val="24"/>
        </w:rPr>
        <w:t xml:space="preserve"> takich jak geoportal.gov.pl;</w:t>
      </w:r>
    </w:p>
    <w:p w14:paraId="51C88FC1" w14:textId="713B2D0F" w:rsidR="00F8487A" w:rsidRPr="0074234F" w:rsidRDefault="00F8487A" w:rsidP="00097B1D">
      <w:pPr>
        <w:pStyle w:val="Akapitzlist"/>
        <w:numPr>
          <w:ilvl w:val="0"/>
          <w:numId w:val="36"/>
        </w:numPr>
        <w:spacing w:line="276" w:lineRule="auto"/>
        <w:ind w:left="426" w:hanging="426"/>
        <w:jc w:val="both"/>
        <w:rPr>
          <w:rFonts w:ascii="Trebuchet MS" w:hAnsi="Trebuchet MS" w:cs="Arial"/>
          <w:bCs/>
          <w:sz w:val="24"/>
          <w:szCs w:val="24"/>
        </w:rPr>
      </w:pPr>
      <w:r w:rsidRPr="0074234F">
        <w:rPr>
          <w:rFonts w:ascii="Trebuchet MS" w:hAnsi="Trebuchet MS" w:cs="Arial"/>
          <w:bCs/>
          <w:sz w:val="24"/>
          <w:szCs w:val="24"/>
        </w:rPr>
        <w:t>przeprowadzi</w:t>
      </w:r>
      <w:r w:rsidR="00097B1D" w:rsidRPr="0074234F">
        <w:rPr>
          <w:rFonts w:ascii="Trebuchet MS" w:hAnsi="Trebuchet MS" w:cs="Arial"/>
          <w:bCs/>
          <w:sz w:val="24"/>
          <w:szCs w:val="24"/>
        </w:rPr>
        <w:t>ć</w:t>
      </w:r>
      <w:r w:rsidRPr="0074234F">
        <w:rPr>
          <w:rFonts w:ascii="Trebuchet MS" w:hAnsi="Trebuchet MS" w:cs="Arial"/>
          <w:bCs/>
          <w:sz w:val="24"/>
          <w:szCs w:val="24"/>
        </w:rPr>
        <w:t xml:space="preserve"> wizję lokalną w celu identyfikacji infrastruktury;</w:t>
      </w:r>
    </w:p>
    <w:p w14:paraId="163FB403" w14:textId="6245E09A" w:rsidR="00F8487A" w:rsidRPr="0074234F" w:rsidRDefault="00F8487A" w:rsidP="00097B1D">
      <w:pPr>
        <w:pStyle w:val="Akapitzlist"/>
        <w:numPr>
          <w:ilvl w:val="0"/>
          <w:numId w:val="36"/>
        </w:numPr>
        <w:spacing w:line="276" w:lineRule="auto"/>
        <w:ind w:left="426" w:hanging="426"/>
        <w:jc w:val="both"/>
        <w:rPr>
          <w:rFonts w:ascii="Trebuchet MS" w:hAnsi="Trebuchet MS" w:cs="Arial"/>
          <w:bCs/>
          <w:sz w:val="24"/>
          <w:szCs w:val="24"/>
        </w:rPr>
      </w:pPr>
      <w:r w:rsidRPr="0074234F">
        <w:rPr>
          <w:rFonts w:ascii="Trebuchet MS" w:hAnsi="Trebuchet MS" w:cs="Arial"/>
          <w:bCs/>
          <w:sz w:val="24"/>
          <w:szCs w:val="24"/>
        </w:rPr>
        <w:t>w obszarach o nieznanym stanie infrastruktury podziemnej lub dużej jej koncentracji, zastos</w:t>
      </w:r>
      <w:r w:rsidR="00097B1D" w:rsidRPr="0074234F">
        <w:rPr>
          <w:rFonts w:ascii="Trebuchet MS" w:hAnsi="Trebuchet MS" w:cs="Arial"/>
          <w:bCs/>
          <w:sz w:val="24"/>
          <w:szCs w:val="24"/>
        </w:rPr>
        <w:t>ować</w:t>
      </w:r>
      <w:r w:rsidRPr="0074234F">
        <w:rPr>
          <w:rFonts w:ascii="Trebuchet MS" w:hAnsi="Trebuchet MS" w:cs="Arial"/>
          <w:bCs/>
          <w:sz w:val="24"/>
          <w:szCs w:val="24"/>
        </w:rPr>
        <w:t xml:space="preserve"> lokalizatory elektromagnetyczne, itp.</w:t>
      </w:r>
    </w:p>
    <w:p w14:paraId="2D1E589F" w14:textId="77777777" w:rsidR="00097B1D" w:rsidRPr="0074234F" w:rsidRDefault="00097B1D" w:rsidP="00D82DC4">
      <w:pPr>
        <w:spacing w:line="276" w:lineRule="auto"/>
        <w:ind w:firstLine="360"/>
        <w:jc w:val="both"/>
        <w:rPr>
          <w:rFonts w:ascii="Trebuchet MS" w:hAnsi="Trebuchet MS" w:cs="Arial"/>
          <w:bCs/>
          <w:sz w:val="24"/>
          <w:szCs w:val="24"/>
        </w:rPr>
      </w:pPr>
    </w:p>
    <w:p w14:paraId="1E72DBB8" w14:textId="2DC657AD" w:rsidR="00F8487A" w:rsidRPr="0074234F" w:rsidRDefault="00F8487A" w:rsidP="00D82DC4">
      <w:pPr>
        <w:spacing w:line="276" w:lineRule="auto"/>
        <w:ind w:firstLine="360"/>
        <w:jc w:val="both"/>
        <w:rPr>
          <w:rFonts w:ascii="Trebuchet MS" w:hAnsi="Trebuchet MS" w:cs="Arial"/>
          <w:bCs/>
          <w:sz w:val="24"/>
          <w:szCs w:val="24"/>
        </w:rPr>
      </w:pPr>
      <w:r w:rsidRPr="0074234F">
        <w:rPr>
          <w:rFonts w:ascii="Trebuchet MS" w:hAnsi="Trebuchet MS" w:cs="Arial"/>
          <w:bCs/>
          <w:sz w:val="24"/>
          <w:szCs w:val="24"/>
        </w:rPr>
        <w:t>Zamawiający nie dysponuje szczegółowymi planami inwestycyjnymi obejmującymi nieruchomości objęte przedmiotem zamówienia. Planowane przeznaczenie inwestycyjne nieruchomości wskazane zostało w Tabeli 3.</w:t>
      </w:r>
    </w:p>
    <w:p w14:paraId="3C90FB78" w14:textId="7EC49982" w:rsidR="00C559D1" w:rsidRPr="0074234F" w:rsidRDefault="004F53D3" w:rsidP="008372AF">
      <w:pPr>
        <w:spacing w:line="276" w:lineRule="auto"/>
        <w:jc w:val="both"/>
        <w:rPr>
          <w:rFonts w:ascii="Trebuchet MS" w:hAnsi="Trebuchet MS" w:cs="Arial"/>
          <w:bCs/>
          <w:sz w:val="24"/>
          <w:szCs w:val="24"/>
        </w:rPr>
      </w:pPr>
      <w:r w:rsidRPr="0074234F">
        <w:rPr>
          <w:rFonts w:ascii="Trebuchet MS" w:hAnsi="Trebuchet MS" w:cs="Arial"/>
          <w:bCs/>
          <w:sz w:val="24"/>
          <w:szCs w:val="24"/>
        </w:rPr>
        <w:t xml:space="preserve">Tabela 3. </w:t>
      </w:r>
      <w:r w:rsidR="00C559D1" w:rsidRPr="0074234F">
        <w:rPr>
          <w:rFonts w:ascii="Trebuchet MS" w:hAnsi="Trebuchet MS" w:cs="Arial"/>
          <w:bCs/>
          <w:sz w:val="24"/>
          <w:szCs w:val="24"/>
        </w:rPr>
        <w:t>Przeznaczenie inwestycyjne nieruchomości objętych zamówieniem:</w:t>
      </w:r>
    </w:p>
    <w:tbl>
      <w:tblPr>
        <w:tblStyle w:val="Tabela-Siatka"/>
        <w:tblW w:w="9493" w:type="dxa"/>
        <w:tblLayout w:type="fixed"/>
        <w:tblLook w:val="04A0" w:firstRow="1" w:lastRow="0" w:firstColumn="1" w:lastColumn="0" w:noHBand="0" w:noVBand="1"/>
      </w:tblPr>
      <w:tblGrid>
        <w:gridCol w:w="846"/>
        <w:gridCol w:w="5386"/>
        <w:gridCol w:w="3261"/>
      </w:tblGrid>
      <w:tr w:rsidR="00405A78" w:rsidRPr="0074234F" w14:paraId="5AD1F9E8" w14:textId="5E652AC5" w:rsidTr="00097B1D">
        <w:tc>
          <w:tcPr>
            <w:tcW w:w="846" w:type="dxa"/>
            <w:shd w:val="clear" w:color="auto" w:fill="D9D9D9" w:themeFill="background1" w:themeFillShade="D9"/>
          </w:tcPr>
          <w:p w14:paraId="210BF620" w14:textId="77777777" w:rsidR="00405A78" w:rsidRPr="0074234F" w:rsidRDefault="00405A78" w:rsidP="00F34922">
            <w:pPr>
              <w:spacing w:line="276" w:lineRule="auto"/>
              <w:jc w:val="center"/>
              <w:rPr>
                <w:rFonts w:ascii="Trebuchet MS" w:hAnsi="Trebuchet MS" w:cs="Arial"/>
                <w:b/>
                <w:sz w:val="18"/>
                <w:szCs w:val="18"/>
              </w:rPr>
            </w:pPr>
            <w:r w:rsidRPr="0074234F">
              <w:rPr>
                <w:rFonts w:ascii="Trebuchet MS" w:hAnsi="Trebuchet MS" w:cs="Arial"/>
                <w:b/>
                <w:sz w:val="18"/>
                <w:szCs w:val="18"/>
              </w:rPr>
              <w:t>Numer działki</w:t>
            </w:r>
          </w:p>
        </w:tc>
        <w:tc>
          <w:tcPr>
            <w:tcW w:w="5386" w:type="dxa"/>
            <w:shd w:val="clear" w:color="auto" w:fill="D9D9D9" w:themeFill="background1" w:themeFillShade="D9"/>
          </w:tcPr>
          <w:p w14:paraId="62EDE0B2" w14:textId="34B0193B" w:rsidR="00405A78" w:rsidRPr="0074234F" w:rsidRDefault="00BB1A2A" w:rsidP="00F34922">
            <w:pPr>
              <w:spacing w:line="276" w:lineRule="auto"/>
              <w:jc w:val="center"/>
              <w:rPr>
                <w:rFonts w:ascii="Trebuchet MS" w:hAnsi="Trebuchet MS" w:cs="Arial"/>
                <w:b/>
                <w:sz w:val="18"/>
                <w:szCs w:val="18"/>
              </w:rPr>
            </w:pPr>
            <w:r w:rsidRPr="0074234F">
              <w:rPr>
                <w:rFonts w:ascii="Trebuchet MS" w:hAnsi="Trebuchet MS" w:cs="Arial"/>
                <w:b/>
                <w:sz w:val="18"/>
                <w:szCs w:val="18"/>
              </w:rPr>
              <w:t>Przeznaczenie inwestycyjne</w:t>
            </w:r>
            <w:r w:rsidR="00405A78" w:rsidRPr="0074234F">
              <w:rPr>
                <w:rFonts w:ascii="Trebuchet MS" w:hAnsi="Trebuchet MS" w:cs="Arial"/>
                <w:b/>
                <w:sz w:val="18"/>
                <w:szCs w:val="18"/>
              </w:rPr>
              <w:t xml:space="preserve"> </w:t>
            </w:r>
          </w:p>
        </w:tc>
        <w:tc>
          <w:tcPr>
            <w:tcW w:w="3261" w:type="dxa"/>
            <w:shd w:val="clear" w:color="auto" w:fill="D9D9D9" w:themeFill="background1" w:themeFillShade="D9"/>
          </w:tcPr>
          <w:p w14:paraId="6A26A573" w14:textId="72D4D988" w:rsidR="00405A78" w:rsidRPr="0074234F" w:rsidRDefault="004F53D3" w:rsidP="00F34922">
            <w:pPr>
              <w:spacing w:line="276" w:lineRule="auto"/>
              <w:jc w:val="center"/>
              <w:rPr>
                <w:rFonts w:ascii="Trebuchet MS" w:hAnsi="Trebuchet MS" w:cs="Arial"/>
                <w:b/>
                <w:sz w:val="18"/>
                <w:szCs w:val="18"/>
              </w:rPr>
            </w:pPr>
            <w:r w:rsidRPr="0074234F">
              <w:rPr>
                <w:rFonts w:ascii="Trebuchet MS" w:hAnsi="Trebuchet MS" w:cs="Arial"/>
                <w:b/>
                <w:sz w:val="18"/>
                <w:szCs w:val="18"/>
              </w:rPr>
              <w:t>Dominująca k</w:t>
            </w:r>
            <w:r w:rsidR="00405A78" w:rsidRPr="0074234F">
              <w:rPr>
                <w:rFonts w:ascii="Trebuchet MS" w:hAnsi="Trebuchet MS" w:cs="Arial"/>
                <w:b/>
                <w:sz w:val="18"/>
                <w:szCs w:val="18"/>
              </w:rPr>
              <w:t>ategoria planowanego obiektu budowlanego</w:t>
            </w:r>
            <w:r w:rsidR="00BB1A2A" w:rsidRPr="0074234F">
              <w:rPr>
                <w:rFonts w:ascii="Trebuchet MS" w:hAnsi="Trebuchet MS" w:cs="Arial"/>
                <w:b/>
                <w:sz w:val="18"/>
                <w:szCs w:val="18"/>
              </w:rPr>
              <w:t xml:space="preserve"> wg. przeznaczenia inwestycyjnego</w:t>
            </w:r>
          </w:p>
        </w:tc>
      </w:tr>
      <w:tr w:rsidR="00405A78" w:rsidRPr="0074234F" w14:paraId="76E3A8A2" w14:textId="67A61D78" w:rsidTr="00097B1D">
        <w:tc>
          <w:tcPr>
            <w:tcW w:w="846" w:type="dxa"/>
          </w:tcPr>
          <w:p w14:paraId="446D330A" w14:textId="77777777" w:rsidR="00405A78" w:rsidRPr="0074234F" w:rsidRDefault="00405A78" w:rsidP="00F34922">
            <w:pPr>
              <w:spacing w:line="276" w:lineRule="auto"/>
              <w:jc w:val="both"/>
              <w:rPr>
                <w:rFonts w:ascii="Trebuchet MS" w:hAnsi="Trebuchet MS" w:cs="Arial"/>
                <w:bCs/>
                <w:sz w:val="18"/>
                <w:szCs w:val="18"/>
              </w:rPr>
            </w:pPr>
            <w:r w:rsidRPr="0074234F">
              <w:rPr>
                <w:rFonts w:ascii="Trebuchet MS" w:hAnsi="Trebuchet MS" w:cs="Arial"/>
                <w:bCs/>
                <w:sz w:val="18"/>
                <w:szCs w:val="18"/>
              </w:rPr>
              <w:t>25/9</w:t>
            </w:r>
          </w:p>
        </w:tc>
        <w:tc>
          <w:tcPr>
            <w:tcW w:w="5386" w:type="dxa"/>
          </w:tcPr>
          <w:p w14:paraId="4B2D8ADE" w14:textId="7BA74710" w:rsidR="00405A78" w:rsidRPr="0074234F" w:rsidRDefault="00BB1A2A" w:rsidP="00F34922">
            <w:pPr>
              <w:spacing w:line="276" w:lineRule="auto"/>
              <w:jc w:val="both"/>
              <w:rPr>
                <w:rFonts w:ascii="Trebuchet MS" w:hAnsi="Trebuchet MS" w:cs="Arial"/>
                <w:bCs/>
                <w:sz w:val="18"/>
                <w:szCs w:val="18"/>
              </w:rPr>
            </w:pPr>
            <w:r w:rsidRPr="0074234F">
              <w:rPr>
                <w:rFonts w:ascii="Trebuchet MS" w:hAnsi="Trebuchet MS" w:cs="Arial"/>
                <w:bCs/>
                <w:sz w:val="18"/>
                <w:szCs w:val="18"/>
              </w:rPr>
              <w:t>W cz. północnej: obiekty lotniskowe</w:t>
            </w:r>
            <w:r w:rsidR="009F1F9B">
              <w:rPr>
                <w:rFonts w:ascii="Trebuchet MS" w:hAnsi="Trebuchet MS" w:cs="Arial"/>
                <w:bCs/>
                <w:sz w:val="18"/>
                <w:szCs w:val="18"/>
              </w:rPr>
              <w:t>,</w:t>
            </w:r>
            <w:r w:rsidRPr="0074234F">
              <w:rPr>
                <w:rFonts w:ascii="Trebuchet MS" w:hAnsi="Trebuchet MS" w:cs="Arial"/>
                <w:bCs/>
                <w:sz w:val="18"/>
                <w:szCs w:val="18"/>
              </w:rPr>
              <w:t xml:space="preserve"> takie jak drogi kołowania, płyty postojowe, hangary lotnicze.</w:t>
            </w:r>
          </w:p>
          <w:p w14:paraId="2C4BE6D8" w14:textId="6D11477C" w:rsidR="00BB1A2A" w:rsidRPr="0074234F" w:rsidRDefault="00BB1A2A" w:rsidP="00F34922">
            <w:pPr>
              <w:spacing w:line="276" w:lineRule="auto"/>
              <w:jc w:val="both"/>
              <w:rPr>
                <w:rFonts w:ascii="Trebuchet MS" w:hAnsi="Trebuchet MS" w:cs="Arial"/>
                <w:bCs/>
                <w:sz w:val="18"/>
                <w:szCs w:val="18"/>
              </w:rPr>
            </w:pPr>
            <w:r w:rsidRPr="0074234F">
              <w:rPr>
                <w:rFonts w:ascii="Trebuchet MS" w:hAnsi="Trebuchet MS" w:cs="Arial"/>
                <w:bCs/>
                <w:sz w:val="18"/>
                <w:szCs w:val="18"/>
              </w:rPr>
              <w:t xml:space="preserve">W cz. południowej: obiekty użyteczności publicznej, </w:t>
            </w:r>
            <w:r w:rsidR="004F53D3" w:rsidRPr="0074234F">
              <w:rPr>
                <w:rFonts w:ascii="Trebuchet MS" w:hAnsi="Trebuchet MS" w:cs="Arial"/>
                <w:bCs/>
                <w:sz w:val="18"/>
                <w:szCs w:val="18"/>
              </w:rPr>
              <w:t>układ komunikacyjny (drogi publiczne i wewnętrzne, ronda, place, chodniki), parkingi.</w:t>
            </w:r>
          </w:p>
        </w:tc>
        <w:tc>
          <w:tcPr>
            <w:tcW w:w="3261" w:type="dxa"/>
          </w:tcPr>
          <w:p w14:paraId="6C69A4F3" w14:textId="7EA8BD84" w:rsidR="00405A78" w:rsidRPr="0074234F" w:rsidRDefault="00405A78" w:rsidP="008372AF">
            <w:pPr>
              <w:pStyle w:val="Akapitzlist"/>
              <w:numPr>
                <w:ilvl w:val="0"/>
                <w:numId w:val="38"/>
              </w:numPr>
              <w:spacing w:line="276" w:lineRule="auto"/>
              <w:jc w:val="both"/>
              <w:rPr>
                <w:rFonts w:ascii="Trebuchet MS" w:hAnsi="Trebuchet MS" w:cs="Arial"/>
                <w:bCs/>
                <w:sz w:val="18"/>
                <w:szCs w:val="18"/>
              </w:rPr>
            </w:pPr>
            <w:r w:rsidRPr="0074234F">
              <w:rPr>
                <w:rFonts w:ascii="Trebuchet MS" w:hAnsi="Trebuchet MS" w:cs="Arial"/>
                <w:bCs/>
                <w:sz w:val="18"/>
                <w:szCs w:val="18"/>
              </w:rPr>
              <w:t>Kategoria XXIII [w cz. północnej]</w:t>
            </w:r>
          </w:p>
          <w:p w14:paraId="6AC565A0" w14:textId="5560BD5E" w:rsidR="00405A78" w:rsidRPr="0074234F" w:rsidRDefault="00405A78" w:rsidP="008372AF">
            <w:pPr>
              <w:pStyle w:val="Akapitzlist"/>
              <w:numPr>
                <w:ilvl w:val="0"/>
                <w:numId w:val="38"/>
              </w:numPr>
              <w:spacing w:line="276" w:lineRule="auto"/>
              <w:jc w:val="both"/>
              <w:rPr>
                <w:rFonts w:ascii="Trebuchet MS" w:hAnsi="Trebuchet MS" w:cs="Arial"/>
                <w:bCs/>
                <w:sz w:val="18"/>
                <w:szCs w:val="18"/>
              </w:rPr>
            </w:pPr>
            <w:r w:rsidRPr="0074234F">
              <w:rPr>
                <w:rFonts w:ascii="Trebuchet MS" w:hAnsi="Trebuchet MS" w:cs="Arial"/>
                <w:bCs/>
                <w:sz w:val="18"/>
                <w:szCs w:val="18"/>
              </w:rPr>
              <w:t>Kategoria XVII</w:t>
            </w:r>
            <w:r w:rsidR="00BB1A2A" w:rsidRPr="0074234F">
              <w:rPr>
                <w:rFonts w:ascii="Trebuchet MS" w:hAnsi="Trebuchet MS" w:cs="Arial"/>
                <w:bCs/>
                <w:sz w:val="18"/>
                <w:szCs w:val="18"/>
              </w:rPr>
              <w:t xml:space="preserve">, </w:t>
            </w:r>
            <w:r w:rsidRPr="0074234F">
              <w:rPr>
                <w:rFonts w:ascii="Trebuchet MS" w:hAnsi="Trebuchet MS" w:cs="Arial"/>
                <w:bCs/>
                <w:sz w:val="18"/>
                <w:szCs w:val="18"/>
              </w:rPr>
              <w:t>Kategoria IV</w:t>
            </w:r>
            <w:r w:rsidR="00BB1A2A" w:rsidRPr="0074234F">
              <w:rPr>
                <w:rFonts w:ascii="Trebuchet MS" w:hAnsi="Trebuchet MS" w:cs="Arial"/>
                <w:bCs/>
                <w:sz w:val="18"/>
                <w:szCs w:val="18"/>
              </w:rPr>
              <w:t>, Kategoria XXII</w:t>
            </w:r>
            <w:r w:rsidRPr="0074234F">
              <w:rPr>
                <w:rFonts w:ascii="Trebuchet MS" w:hAnsi="Trebuchet MS" w:cs="Arial"/>
                <w:bCs/>
                <w:sz w:val="18"/>
                <w:szCs w:val="18"/>
              </w:rPr>
              <w:t xml:space="preserve"> [w cz. południowej]</w:t>
            </w:r>
          </w:p>
        </w:tc>
      </w:tr>
      <w:tr w:rsidR="00405A78" w:rsidRPr="0074234F" w14:paraId="28A48297" w14:textId="31D88D95" w:rsidTr="00097B1D">
        <w:tc>
          <w:tcPr>
            <w:tcW w:w="846" w:type="dxa"/>
          </w:tcPr>
          <w:p w14:paraId="16C94996" w14:textId="77777777" w:rsidR="00405A78" w:rsidRPr="0074234F" w:rsidRDefault="00405A78" w:rsidP="00F34922">
            <w:pPr>
              <w:spacing w:line="276" w:lineRule="auto"/>
              <w:jc w:val="both"/>
              <w:rPr>
                <w:rFonts w:ascii="Trebuchet MS" w:hAnsi="Trebuchet MS" w:cs="Arial"/>
                <w:bCs/>
                <w:sz w:val="18"/>
                <w:szCs w:val="18"/>
              </w:rPr>
            </w:pPr>
            <w:r w:rsidRPr="0074234F">
              <w:rPr>
                <w:rFonts w:ascii="Trebuchet MS" w:hAnsi="Trebuchet MS" w:cs="Arial"/>
                <w:bCs/>
                <w:sz w:val="18"/>
                <w:szCs w:val="18"/>
              </w:rPr>
              <w:t>17</w:t>
            </w:r>
          </w:p>
        </w:tc>
        <w:tc>
          <w:tcPr>
            <w:tcW w:w="5386" w:type="dxa"/>
          </w:tcPr>
          <w:p w14:paraId="4318C759" w14:textId="68BD728A" w:rsidR="00405A78" w:rsidRPr="0074234F" w:rsidRDefault="004F53D3" w:rsidP="00F34922">
            <w:pPr>
              <w:spacing w:line="276" w:lineRule="auto"/>
              <w:jc w:val="both"/>
              <w:rPr>
                <w:rFonts w:ascii="Trebuchet MS" w:hAnsi="Trebuchet MS" w:cs="Arial"/>
                <w:bCs/>
                <w:sz w:val="18"/>
                <w:szCs w:val="18"/>
              </w:rPr>
            </w:pPr>
            <w:r w:rsidRPr="0074234F">
              <w:rPr>
                <w:rFonts w:ascii="Trebuchet MS" w:hAnsi="Trebuchet MS" w:cs="Arial"/>
                <w:bCs/>
                <w:sz w:val="18"/>
                <w:szCs w:val="18"/>
              </w:rPr>
              <w:t>Układ komunikacyjny (drogi publiczne i wewnętrzne, ronda, place, chodniki), parkingi.</w:t>
            </w:r>
          </w:p>
        </w:tc>
        <w:tc>
          <w:tcPr>
            <w:tcW w:w="3261" w:type="dxa"/>
          </w:tcPr>
          <w:p w14:paraId="5BBC5AAE" w14:textId="1B2B9DDB" w:rsidR="00405A78" w:rsidRPr="0074234F" w:rsidRDefault="00405A78" w:rsidP="008372AF">
            <w:pPr>
              <w:pStyle w:val="Akapitzlist"/>
              <w:numPr>
                <w:ilvl w:val="0"/>
                <w:numId w:val="38"/>
              </w:numPr>
              <w:spacing w:line="276" w:lineRule="auto"/>
              <w:jc w:val="both"/>
              <w:rPr>
                <w:rFonts w:ascii="Trebuchet MS" w:hAnsi="Trebuchet MS" w:cs="Arial"/>
                <w:bCs/>
                <w:sz w:val="18"/>
                <w:szCs w:val="18"/>
              </w:rPr>
            </w:pPr>
            <w:r w:rsidRPr="0074234F">
              <w:rPr>
                <w:rFonts w:ascii="Trebuchet MS" w:hAnsi="Trebuchet MS" w:cs="Arial"/>
                <w:bCs/>
                <w:sz w:val="18"/>
                <w:szCs w:val="18"/>
              </w:rPr>
              <w:t>Kategoria IV [w cz. południowej]</w:t>
            </w:r>
          </w:p>
        </w:tc>
      </w:tr>
      <w:tr w:rsidR="00405A78" w:rsidRPr="0074234F" w14:paraId="7D650788" w14:textId="63EF9EF9" w:rsidTr="00097B1D">
        <w:tc>
          <w:tcPr>
            <w:tcW w:w="846" w:type="dxa"/>
          </w:tcPr>
          <w:p w14:paraId="4A32ABDA" w14:textId="77777777" w:rsidR="00405A78" w:rsidRPr="0074234F" w:rsidRDefault="00405A78" w:rsidP="00F34922">
            <w:pPr>
              <w:spacing w:line="276" w:lineRule="auto"/>
              <w:jc w:val="both"/>
              <w:rPr>
                <w:rFonts w:ascii="Trebuchet MS" w:hAnsi="Trebuchet MS" w:cs="Arial"/>
                <w:bCs/>
                <w:sz w:val="18"/>
                <w:szCs w:val="18"/>
              </w:rPr>
            </w:pPr>
            <w:r w:rsidRPr="0074234F">
              <w:rPr>
                <w:rFonts w:ascii="Trebuchet MS" w:hAnsi="Trebuchet MS" w:cs="Arial"/>
                <w:bCs/>
                <w:sz w:val="18"/>
                <w:szCs w:val="18"/>
              </w:rPr>
              <w:t>18</w:t>
            </w:r>
          </w:p>
        </w:tc>
        <w:tc>
          <w:tcPr>
            <w:tcW w:w="5386" w:type="dxa"/>
          </w:tcPr>
          <w:p w14:paraId="14F7B199" w14:textId="04D70CAE" w:rsidR="00405A78" w:rsidRPr="0074234F" w:rsidRDefault="004F53D3" w:rsidP="00F34922">
            <w:pPr>
              <w:spacing w:line="276" w:lineRule="auto"/>
              <w:jc w:val="both"/>
              <w:rPr>
                <w:rFonts w:ascii="Trebuchet MS" w:hAnsi="Trebuchet MS" w:cs="Arial"/>
                <w:bCs/>
                <w:sz w:val="18"/>
                <w:szCs w:val="18"/>
              </w:rPr>
            </w:pPr>
            <w:r w:rsidRPr="0074234F">
              <w:rPr>
                <w:rFonts w:ascii="Trebuchet MS" w:hAnsi="Trebuchet MS" w:cs="Arial"/>
                <w:bCs/>
                <w:sz w:val="18"/>
                <w:szCs w:val="18"/>
              </w:rPr>
              <w:t>Układ komunikacyjny (drogi publiczne i wewnętrzne, ronda, place, chodniki), parkingi.</w:t>
            </w:r>
          </w:p>
        </w:tc>
        <w:tc>
          <w:tcPr>
            <w:tcW w:w="3261" w:type="dxa"/>
          </w:tcPr>
          <w:p w14:paraId="7AB2A785" w14:textId="5DB72A34" w:rsidR="00405A78" w:rsidRPr="0074234F" w:rsidRDefault="00405A78" w:rsidP="008372AF">
            <w:pPr>
              <w:pStyle w:val="Akapitzlist"/>
              <w:numPr>
                <w:ilvl w:val="0"/>
                <w:numId w:val="38"/>
              </w:numPr>
              <w:spacing w:line="276" w:lineRule="auto"/>
              <w:jc w:val="both"/>
              <w:rPr>
                <w:rFonts w:ascii="Trebuchet MS" w:hAnsi="Trebuchet MS" w:cs="Arial"/>
                <w:bCs/>
                <w:sz w:val="18"/>
                <w:szCs w:val="18"/>
              </w:rPr>
            </w:pPr>
            <w:r w:rsidRPr="0074234F">
              <w:rPr>
                <w:rFonts w:ascii="Trebuchet MS" w:hAnsi="Trebuchet MS" w:cs="Arial"/>
                <w:bCs/>
                <w:sz w:val="18"/>
                <w:szCs w:val="18"/>
              </w:rPr>
              <w:t>Kategoria IV [w cz. południowej]</w:t>
            </w:r>
          </w:p>
        </w:tc>
      </w:tr>
      <w:tr w:rsidR="00405A78" w:rsidRPr="0074234F" w14:paraId="6EDEDE93" w14:textId="32D19D31" w:rsidTr="00097B1D">
        <w:tc>
          <w:tcPr>
            <w:tcW w:w="846" w:type="dxa"/>
          </w:tcPr>
          <w:p w14:paraId="27DEDB27" w14:textId="77777777" w:rsidR="00405A78" w:rsidRPr="0074234F" w:rsidRDefault="00405A78" w:rsidP="00F34922">
            <w:pPr>
              <w:spacing w:line="276" w:lineRule="auto"/>
              <w:jc w:val="both"/>
              <w:rPr>
                <w:rFonts w:ascii="Trebuchet MS" w:hAnsi="Trebuchet MS" w:cs="Arial"/>
                <w:bCs/>
                <w:sz w:val="18"/>
                <w:szCs w:val="18"/>
              </w:rPr>
            </w:pPr>
            <w:r w:rsidRPr="0074234F">
              <w:rPr>
                <w:rFonts w:ascii="Trebuchet MS" w:hAnsi="Trebuchet MS" w:cs="Arial"/>
                <w:bCs/>
                <w:sz w:val="18"/>
                <w:szCs w:val="18"/>
              </w:rPr>
              <w:t>16/15</w:t>
            </w:r>
          </w:p>
        </w:tc>
        <w:tc>
          <w:tcPr>
            <w:tcW w:w="5386" w:type="dxa"/>
          </w:tcPr>
          <w:p w14:paraId="47A12EC8" w14:textId="665FD2F8" w:rsidR="004F53D3" w:rsidRPr="0074234F" w:rsidRDefault="004F53D3" w:rsidP="004F53D3">
            <w:pPr>
              <w:spacing w:line="276" w:lineRule="auto"/>
              <w:jc w:val="both"/>
              <w:rPr>
                <w:rFonts w:ascii="Trebuchet MS" w:hAnsi="Trebuchet MS" w:cs="Arial"/>
                <w:bCs/>
                <w:sz w:val="18"/>
                <w:szCs w:val="18"/>
              </w:rPr>
            </w:pPr>
            <w:r w:rsidRPr="0074234F">
              <w:rPr>
                <w:rFonts w:ascii="Trebuchet MS" w:hAnsi="Trebuchet MS" w:cs="Arial"/>
                <w:bCs/>
                <w:sz w:val="18"/>
                <w:szCs w:val="18"/>
              </w:rPr>
              <w:t>W cz. północnej: obiekty lotniskowe</w:t>
            </w:r>
            <w:r w:rsidR="009F1F9B">
              <w:rPr>
                <w:rFonts w:ascii="Trebuchet MS" w:hAnsi="Trebuchet MS" w:cs="Arial"/>
                <w:bCs/>
                <w:sz w:val="18"/>
                <w:szCs w:val="18"/>
              </w:rPr>
              <w:t>,</w:t>
            </w:r>
            <w:r w:rsidRPr="0074234F">
              <w:rPr>
                <w:rFonts w:ascii="Trebuchet MS" w:hAnsi="Trebuchet MS" w:cs="Arial"/>
                <w:bCs/>
                <w:sz w:val="18"/>
                <w:szCs w:val="18"/>
              </w:rPr>
              <w:t xml:space="preserve"> takie jak drogi kołowania, płyty postojowe, hangary lotnicze.</w:t>
            </w:r>
          </w:p>
          <w:p w14:paraId="2B8A2CA1" w14:textId="725BDDE7" w:rsidR="00405A78" w:rsidRPr="0074234F" w:rsidRDefault="004F53D3" w:rsidP="004F53D3">
            <w:pPr>
              <w:spacing w:line="276" w:lineRule="auto"/>
              <w:jc w:val="both"/>
              <w:rPr>
                <w:rFonts w:ascii="Trebuchet MS" w:hAnsi="Trebuchet MS" w:cs="Arial"/>
                <w:bCs/>
                <w:sz w:val="18"/>
                <w:szCs w:val="18"/>
              </w:rPr>
            </w:pPr>
            <w:r w:rsidRPr="0074234F">
              <w:rPr>
                <w:rFonts w:ascii="Trebuchet MS" w:hAnsi="Trebuchet MS" w:cs="Arial"/>
                <w:bCs/>
                <w:sz w:val="18"/>
                <w:szCs w:val="18"/>
              </w:rPr>
              <w:t>W cz. południowej: układ komunikacyjny (drogi publiczne i wewnętrzne, ronda, place, chodniki), parkingi, parkingi wielopoziomowe.</w:t>
            </w:r>
          </w:p>
        </w:tc>
        <w:tc>
          <w:tcPr>
            <w:tcW w:w="3261" w:type="dxa"/>
          </w:tcPr>
          <w:p w14:paraId="4C1FF16C" w14:textId="6F50B60B" w:rsidR="00405A78" w:rsidRPr="0074234F" w:rsidRDefault="00BB1A2A" w:rsidP="00BB1A2A">
            <w:pPr>
              <w:pStyle w:val="Akapitzlist"/>
              <w:numPr>
                <w:ilvl w:val="0"/>
                <w:numId w:val="38"/>
              </w:numPr>
              <w:spacing w:line="276" w:lineRule="auto"/>
              <w:jc w:val="both"/>
              <w:rPr>
                <w:rFonts w:ascii="Trebuchet MS" w:hAnsi="Trebuchet MS" w:cs="Arial"/>
                <w:bCs/>
                <w:sz w:val="18"/>
                <w:szCs w:val="18"/>
              </w:rPr>
            </w:pPr>
            <w:r w:rsidRPr="0074234F">
              <w:rPr>
                <w:rFonts w:ascii="Trebuchet MS" w:hAnsi="Trebuchet MS" w:cs="Arial"/>
                <w:bCs/>
                <w:sz w:val="18"/>
                <w:szCs w:val="18"/>
              </w:rPr>
              <w:t>Kategoria XVII, Kategoria IV, Kategoria XXII [w cz. południowej]</w:t>
            </w:r>
          </w:p>
          <w:p w14:paraId="2E882EA7" w14:textId="0CCA3F8A" w:rsidR="00BB1A2A" w:rsidRPr="0074234F" w:rsidRDefault="00BB1A2A" w:rsidP="008372AF">
            <w:pPr>
              <w:pStyle w:val="Akapitzlist"/>
              <w:numPr>
                <w:ilvl w:val="0"/>
                <w:numId w:val="38"/>
              </w:numPr>
              <w:spacing w:line="276" w:lineRule="auto"/>
              <w:jc w:val="both"/>
              <w:rPr>
                <w:rFonts w:ascii="Trebuchet MS" w:hAnsi="Trebuchet MS" w:cs="Arial"/>
                <w:bCs/>
                <w:sz w:val="18"/>
                <w:szCs w:val="18"/>
              </w:rPr>
            </w:pPr>
            <w:r w:rsidRPr="0074234F">
              <w:rPr>
                <w:rFonts w:ascii="Trebuchet MS" w:hAnsi="Trebuchet MS" w:cs="Arial"/>
                <w:bCs/>
                <w:sz w:val="18"/>
                <w:szCs w:val="18"/>
              </w:rPr>
              <w:t>Kategoria XXIII [w cz. północnej]</w:t>
            </w:r>
          </w:p>
        </w:tc>
      </w:tr>
      <w:tr w:rsidR="00405A78" w:rsidRPr="0074234F" w14:paraId="12B93AEA" w14:textId="39728BF1" w:rsidTr="00097B1D">
        <w:tc>
          <w:tcPr>
            <w:tcW w:w="846" w:type="dxa"/>
          </w:tcPr>
          <w:p w14:paraId="770D8F2E" w14:textId="77777777" w:rsidR="00405A78" w:rsidRPr="0074234F" w:rsidRDefault="00405A78" w:rsidP="00F34922">
            <w:pPr>
              <w:spacing w:line="276" w:lineRule="auto"/>
              <w:jc w:val="both"/>
              <w:rPr>
                <w:rFonts w:ascii="Trebuchet MS" w:hAnsi="Trebuchet MS" w:cs="Arial"/>
                <w:bCs/>
                <w:sz w:val="18"/>
                <w:szCs w:val="18"/>
              </w:rPr>
            </w:pPr>
            <w:r w:rsidRPr="0074234F">
              <w:rPr>
                <w:rFonts w:ascii="Trebuchet MS" w:hAnsi="Trebuchet MS" w:cs="Arial"/>
                <w:bCs/>
                <w:sz w:val="18"/>
                <w:szCs w:val="18"/>
              </w:rPr>
              <w:t>53/4</w:t>
            </w:r>
          </w:p>
        </w:tc>
        <w:tc>
          <w:tcPr>
            <w:tcW w:w="5386" w:type="dxa"/>
          </w:tcPr>
          <w:p w14:paraId="7B3DAE16" w14:textId="769773B2" w:rsidR="004F53D3" w:rsidRPr="0074234F" w:rsidRDefault="004F53D3" w:rsidP="004F53D3">
            <w:pPr>
              <w:spacing w:line="276" w:lineRule="auto"/>
              <w:jc w:val="both"/>
              <w:rPr>
                <w:rFonts w:ascii="Trebuchet MS" w:hAnsi="Trebuchet MS" w:cs="Arial"/>
                <w:bCs/>
                <w:sz w:val="18"/>
                <w:szCs w:val="18"/>
              </w:rPr>
            </w:pPr>
            <w:r w:rsidRPr="0074234F">
              <w:rPr>
                <w:rFonts w:ascii="Trebuchet MS" w:hAnsi="Trebuchet MS" w:cs="Arial"/>
                <w:bCs/>
                <w:sz w:val="18"/>
                <w:szCs w:val="18"/>
              </w:rPr>
              <w:t>W cz. północnej: obiekty lotniskowe</w:t>
            </w:r>
            <w:r w:rsidR="00561C93">
              <w:rPr>
                <w:rFonts w:ascii="Trebuchet MS" w:hAnsi="Trebuchet MS" w:cs="Arial"/>
                <w:bCs/>
                <w:sz w:val="18"/>
                <w:szCs w:val="18"/>
              </w:rPr>
              <w:t>,</w:t>
            </w:r>
            <w:r w:rsidRPr="0074234F">
              <w:rPr>
                <w:rFonts w:ascii="Trebuchet MS" w:hAnsi="Trebuchet MS" w:cs="Arial"/>
                <w:bCs/>
                <w:sz w:val="18"/>
                <w:szCs w:val="18"/>
              </w:rPr>
              <w:t xml:space="preserve"> takie jak drogi kołowania, płyty postojowe, hangary lotnicze.</w:t>
            </w:r>
          </w:p>
          <w:p w14:paraId="5E3AD98F" w14:textId="084C86C5" w:rsidR="00405A78" w:rsidRPr="0074234F" w:rsidRDefault="004F53D3" w:rsidP="004F53D3">
            <w:pPr>
              <w:spacing w:line="276" w:lineRule="auto"/>
              <w:jc w:val="both"/>
              <w:rPr>
                <w:rFonts w:ascii="Trebuchet MS" w:hAnsi="Trebuchet MS" w:cs="Arial"/>
                <w:bCs/>
                <w:sz w:val="18"/>
                <w:szCs w:val="18"/>
              </w:rPr>
            </w:pPr>
            <w:r w:rsidRPr="0074234F">
              <w:rPr>
                <w:rFonts w:ascii="Trebuchet MS" w:hAnsi="Trebuchet MS" w:cs="Arial"/>
                <w:bCs/>
                <w:sz w:val="18"/>
                <w:szCs w:val="18"/>
              </w:rPr>
              <w:t>W cz. południowej: układ komunikacyjny (drogi publiczne i wewnętrzne, ronda, place, chodniki), parkingi, parkingi wielopoziomowe.</w:t>
            </w:r>
          </w:p>
        </w:tc>
        <w:tc>
          <w:tcPr>
            <w:tcW w:w="3261" w:type="dxa"/>
          </w:tcPr>
          <w:p w14:paraId="63B75227" w14:textId="77777777" w:rsidR="00BB1A2A" w:rsidRPr="0074234F" w:rsidRDefault="00BB1A2A" w:rsidP="00BB1A2A">
            <w:pPr>
              <w:pStyle w:val="Akapitzlist"/>
              <w:numPr>
                <w:ilvl w:val="0"/>
                <w:numId w:val="38"/>
              </w:numPr>
              <w:spacing w:line="276" w:lineRule="auto"/>
              <w:jc w:val="both"/>
              <w:rPr>
                <w:rFonts w:ascii="Trebuchet MS" w:hAnsi="Trebuchet MS" w:cs="Arial"/>
                <w:bCs/>
                <w:sz w:val="18"/>
                <w:szCs w:val="18"/>
              </w:rPr>
            </w:pPr>
            <w:r w:rsidRPr="0074234F">
              <w:rPr>
                <w:rFonts w:ascii="Trebuchet MS" w:hAnsi="Trebuchet MS" w:cs="Arial"/>
                <w:bCs/>
                <w:sz w:val="18"/>
                <w:szCs w:val="18"/>
              </w:rPr>
              <w:t>Kategoria XVIII, Kategoria IV, Kategoria XXII [w cz. południowej]</w:t>
            </w:r>
          </w:p>
          <w:p w14:paraId="7A6F7D21" w14:textId="0AD79975" w:rsidR="00405A78" w:rsidRPr="0074234F" w:rsidRDefault="00BB1A2A" w:rsidP="008372AF">
            <w:pPr>
              <w:pStyle w:val="Akapitzlist"/>
              <w:numPr>
                <w:ilvl w:val="0"/>
                <w:numId w:val="38"/>
              </w:numPr>
              <w:spacing w:line="276" w:lineRule="auto"/>
              <w:jc w:val="both"/>
              <w:rPr>
                <w:rFonts w:ascii="Trebuchet MS" w:hAnsi="Trebuchet MS" w:cs="Arial"/>
                <w:bCs/>
                <w:sz w:val="18"/>
                <w:szCs w:val="18"/>
              </w:rPr>
            </w:pPr>
            <w:r w:rsidRPr="0074234F">
              <w:rPr>
                <w:rFonts w:ascii="Trebuchet MS" w:hAnsi="Trebuchet MS" w:cs="Arial"/>
                <w:bCs/>
                <w:sz w:val="18"/>
                <w:szCs w:val="18"/>
              </w:rPr>
              <w:t>Kategoria XXIII [w cz. północnej]</w:t>
            </w:r>
          </w:p>
        </w:tc>
      </w:tr>
      <w:tr w:rsidR="00405A78" w:rsidRPr="0074234F" w14:paraId="329C8D0F" w14:textId="2220605D" w:rsidTr="00097B1D">
        <w:tc>
          <w:tcPr>
            <w:tcW w:w="846" w:type="dxa"/>
          </w:tcPr>
          <w:p w14:paraId="6715CF10" w14:textId="1889BE07" w:rsidR="00405A78" w:rsidRPr="0074234F" w:rsidRDefault="00405A78" w:rsidP="00F34922">
            <w:pPr>
              <w:spacing w:line="276" w:lineRule="auto"/>
              <w:jc w:val="both"/>
              <w:rPr>
                <w:rFonts w:ascii="Trebuchet MS" w:hAnsi="Trebuchet MS" w:cs="Arial"/>
                <w:bCs/>
                <w:sz w:val="18"/>
                <w:szCs w:val="18"/>
              </w:rPr>
            </w:pPr>
            <w:r w:rsidRPr="0074234F">
              <w:rPr>
                <w:rFonts w:ascii="Trebuchet MS" w:hAnsi="Trebuchet MS" w:cs="Arial"/>
                <w:bCs/>
                <w:sz w:val="18"/>
                <w:szCs w:val="18"/>
              </w:rPr>
              <w:t>56/14</w:t>
            </w:r>
          </w:p>
        </w:tc>
        <w:tc>
          <w:tcPr>
            <w:tcW w:w="5386" w:type="dxa"/>
          </w:tcPr>
          <w:p w14:paraId="4AB59186" w14:textId="18F8B6CE" w:rsidR="00405A78" w:rsidRPr="0074234F" w:rsidRDefault="004F53D3" w:rsidP="00F34922">
            <w:pPr>
              <w:spacing w:line="276" w:lineRule="auto"/>
              <w:jc w:val="both"/>
              <w:rPr>
                <w:rFonts w:ascii="Trebuchet MS" w:hAnsi="Trebuchet MS" w:cs="Arial"/>
                <w:bCs/>
                <w:sz w:val="18"/>
                <w:szCs w:val="18"/>
              </w:rPr>
            </w:pPr>
            <w:r w:rsidRPr="0074234F">
              <w:rPr>
                <w:rFonts w:ascii="Trebuchet MS" w:hAnsi="Trebuchet MS" w:cs="Arial"/>
                <w:bCs/>
                <w:sz w:val="18"/>
                <w:szCs w:val="18"/>
              </w:rPr>
              <w:t>Układ komunikacyjny (drogi publiczne i wewnętrzne, ronda, place, chodniki), parkingi, zajezdnie autobusowe i towarzyszące im budynki (dyspozytornia) i budowle (wiaty).</w:t>
            </w:r>
          </w:p>
        </w:tc>
        <w:tc>
          <w:tcPr>
            <w:tcW w:w="3261" w:type="dxa"/>
          </w:tcPr>
          <w:p w14:paraId="3C57235A" w14:textId="67708954" w:rsidR="00405A78" w:rsidRPr="0074234F" w:rsidRDefault="00405A78" w:rsidP="00405A78">
            <w:pPr>
              <w:pStyle w:val="Akapitzlist"/>
              <w:numPr>
                <w:ilvl w:val="0"/>
                <w:numId w:val="40"/>
              </w:numPr>
              <w:spacing w:line="276" w:lineRule="auto"/>
              <w:jc w:val="both"/>
              <w:rPr>
                <w:rFonts w:ascii="Trebuchet MS" w:hAnsi="Trebuchet MS" w:cs="Arial"/>
                <w:bCs/>
                <w:sz w:val="18"/>
                <w:szCs w:val="18"/>
              </w:rPr>
            </w:pPr>
            <w:r w:rsidRPr="0074234F">
              <w:rPr>
                <w:rFonts w:ascii="Trebuchet MS" w:hAnsi="Trebuchet MS" w:cs="Arial"/>
                <w:bCs/>
                <w:sz w:val="18"/>
                <w:szCs w:val="18"/>
              </w:rPr>
              <w:t>Kategoria IV</w:t>
            </w:r>
          </w:p>
          <w:p w14:paraId="632BFE4C" w14:textId="43411321" w:rsidR="00BB1A2A" w:rsidRPr="0074234F" w:rsidRDefault="00BB1A2A" w:rsidP="00405A78">
            <w:pPr>
              <w:pStyle w:val="Akapitzlist"/>
              <w:numPr>
                <w:ilvl w:val="0"/>
                <w:numId w:val="40"/>
              </w:numPr>
              <w:spacing w:line="276" w:lineRule="auto"/>
              <w:jc w:val="both"/>
              <w:rPr>
                <w:rFonts w:ascii="Trebuchet MS" w:hAnsi="Trebuchet MS" w:cs="Arial"/>
                <w:bCs/>
                <w:sz w:val="18"/>
                <w:szCs w:val="18"/>
              </w:rPr>
            </w:pPr>
            <w:r w:rsidRPr="0074234F">
              <w:rPr>
                <w:rFonts w:ascii="Trebuchet MS" w:hAnsi="Trebuchet MS" w:cs="Arial"/>
                <w:bCs/>
                <w:sz w:val="18"/>
                <w:szCs w:val="18"/>
              </w:rPr>
              <w:t>Kategoria XXII</w:t>
            </w:r>
          </w:p>
          <w:p w14:paraId="4F1D8F8C" w14:textId="3287A604" w:rsidR="004F53D3" w:rsidRPr="0074234F" w:rsidRDefault="004F53D3" w:rsidP="008372AF">
            <w:pPr>
              <w:pStyle w:val="Akapitzlist"/>
              <w:numPr>
                <w:ilvl w:val="0"/>
                <w:numId w:val="40"/>
              </w:numPr>
              <w:spacing w:line="276" w:lineRule="auto"/>
              <w:jc w:val="both"/>
              <w:rPr>
                <w:rFonts w:ascii="Trebuchet MS" w:hAnsi="Trebuchet MS" w:cs="Arial"/>
                <w:bCs/>
                <w:sz w:val="18"/>
                <w:szCs w:val="18"/>
              </w:rPr>
            </w:pPr>
            <w:r w:rsidRPr="0074234F">
              <w:rPr>
                <w:rFonts w:ascii="Trebuchet MS" w:hAnsi="Trebuchet MS" w:cs="Arial"/>
                <w:bCs/>
                <w:sz w:val="18"/>
                <w:szCs w:val="18"/>
              </w:rPr>
              <w:t>Kategoria XVII</w:t>
            </w:r>
          </w:p>
        </w:tc>
      </w:tr>
      <w:tr w:rsidR="00405A78" w:rsidRPr="0074234F" w14:paraId="1AD2B611" w14:textId="3C18DDCE" w:rsidTr="00097B1D">
        <w:tc>
          <w:tcPr>
            <w:tcW w:w="846" w:type="dxa"/>
          </w:tcPr>
          <w:p w14:paraId="3ADC47F3" w14:textId="77777777" w:rsidR="00405A78" w:rsidRPr="0074234F" w:rsidRDefault="00405A78" w:rsidP="00F34922">
            <w:pPr>
              <w:spacing w:line="276" w:lineRule="auto"/>
              <w:jc w:val="both"/>
              <w:rPr>
                <w:rFonts w:ascii="Trebuchet MS" w:hAnsi="Trebuchet MS" w:cs="Arial"/>
                <w:bCs/>
                <w:sz w:val="18"/>
                <w:szCs w:val="18"/>
              </w:rPr>
            </w:pPr>
            <w:r w:rsidRPr="0074234F">
              <w:rPr>
                <w:rFonts w:ascii="Trebuchet MS" w:hAnsi="Trebuchet MS" w:cs="Arial"/>
                <w:bCs/>
                <w:sz w:val="18"/>
                <w:szCs w:val="18"/>
              </w:rPr>
              <w:t>56/36</w:t>
            </w:r>
          </w:p>
        </w:tc>
        <w:tc>
          <w:tcPr>
            <w:tcW w:w="5386" w:type="dxa"/>
          </w:tcPr>
          <w:p w14:paraId="3EA8C8DE" w14:textId="4E89F1CC" w:rsidR="004F53D3" w:rsidRPr="0074234F" w:rsidRDefault="004F53D3" w:rsidP="004F53D3">
            <w:pPr>
              <w:spacing w:line="276" w:lineRule="auto"/>
              <w:jc w:val="both"/>
              <w:rPr>
                <w:rFonts w:ascii="Trebuchet MS" w:hAnsi="Trebuchet MS" w:cs="Arial"/>
                <w:bCs/>
                <w:sz w:val="18"/>
                <w:szCs w:val="18"/>
              </w:rPr>
            </w:pPr>
            <w:r w:rsidRPr="0074234F">
              <w:rPr>
                <w:rFonts w:ascii="Trebuchet MS" w:hAnsi="Trebuchet MS" w:cs="Arial"/>
                <w:bCs/>
                <w:sz w:val="18"/>
                <w:szCs w:val="18"/>
              </w:rPr>
              <w:t>W cz. północnej: obiekty lotniskowe</w:t>
            </w:r>
            <w:r w:rsidR="00561C93">
              <w:rPr>
                <w:rFonts w:ascii="Trebuchet MS" w:hAnsi="Trebuchet MS" w:cs="Arial"/>
                <w:bCs/>
                <w:sz w:val="18"/>
                <w:szCs w:val="18"/>
              </w:rPr>
              <w:t>,</w:t>
            </w:r>
            <w:r w:rsidRPr="0074234F">
              <w:rPr>
                <w:rFonts w:ascii="Trebuchet MS" w:hAnsi="Trebuchet MS" w:cs="Arial"/>
                <w:bCs/>
                <w:sz w:val="18"/>
                <w:szCs w:val="18"/>
              </w:rPr>
              <w:t xml:space="preserve"> takie jak drogi kołowania, płyty postojowe, hangary lotnicze.</w:t>
            </w:r>
          </w:p>
          <w:p w14:paraId="2FC10467" w14:textId="5CDB956E" w:rsidR="004F53D3" w:rsidRPr="0074234F" w:rsidRDefault="004F53D3" w:rsidP="00F34922">
            <w:pPr>
              <w:spacing w:line="276" w:lineRule="auto"/>
              <w:jc w:val="both"/>
              <w:rPr>
                <w:rFonts w:ascii="Trebuchet MS" w:hAnsi="Trebuchet MS" w:cs="Arial"/>
                <w:bCs/>
                <w:sz w:val="18"/>
                <w:szCs w:val="18"/>
              </w:rPr>
            </w:pPr>
            <w:r w:rsidRPr="0074234F">
              <w:rPr>
                <w:rFonts w:ascii="Trebuchet MS" w:hAnsi="Trebuchet MS" w:cs="Arial"/>
                <w:bCs/>
                <w:sz w:val="18"/>
                <w:szCs w:val="18"/>
              </w:rPr>
              <w:lastRenderedPageBreak/>
              <w:t>W cz. południowej: budynki użyteczności publicznej, układ komunikacyjny (drogi publiczne i wewnętrzne, ronda, place, chodniki), parkingi.</w:t>
            </w:r>
          </w:p>
        </w:tc>
        <w:tc>
          <w:tcPr>
            <w:tcW w:w="3261" w:type="dxa"/>
          </w:tcPr>
          <w:p w14:paraId="7ABDF046" w14:textId="4B3AFF10" w:rsidR="00405A78" w:rsidRPr="0074234F" w:rsidRDefault="00405A78" w:rsidP="008372AF">
            <w:pPr>
              <w:pStyle w:val="Akapitzlist"/>
              <w:numPr>
                <w:ilvl w:val="0"/>
                <w:numId w:val="39"/>
              </w:numPr>
              <w:spacing w:line="276" w:lineRule="auto"/>
              <w:jc w:val="both"/>
              <w:rPr>
                <w:rFonts w:ascii="Trebuchet MS" w:hAnsi="Trebuchet MS" w:cs="Arial"/>
                <w:bCs/>
                <w:sz w:val="18"/>
                <w:szCs w:val="18"/>
              </w:rPr>
            </w:pPr>
            <w:r w:rsidRPr="0074234F">
              <w:rPr>
                <w:rFonts w:ascii="Trebuchet MS" w:hAnsi="Trebuchet MS" w:cs="Arial"/>
                <w:bCs/>
                <w:sz w:val="18"/>
                <w:szCs w:val="18"/>
              </w:rPr>
              <w:lastRenderedPageBreak/>
              <w:t>Kategoria XXII</w:t>
            </w:r>
            <w:r w:rsidR="00BB1A2A" w:rsidRPr="0074234F">
              <w:rPr>
                <w:rFonts w:ascii="Trebuchet MS" w:hAnsi="Trebuchet MS" w:cs="Arial"/>
                <w:bCs/>
                <w:sz w:val="18"/>
                <w:szCs w:val="18"/>
              </w:rPr>
              <w:t>I</w:t>
            </w:r>
            <w:r w:rsidRPr="0074234F">
              <w:rPr>
                <w:rFonts w:ascii="Trebuchet MS" w:hAnsi="Trebuchet MS" w:cs="Arial"/>
                <w:bCs/>
                <w:sz w:val="18"/>
                <w:szCs w:val="18"/>
              </w:rPr>
              <w:t xml:space="preserve"> [w cz. północnej]</w:t>
            </w:r>
          </w:p>
          <w:p w14:paraId="2101E98D" w14:textId="7D269211" w:rsidR="00405A78" w:rsidRPr="0074234F" w:rsidRDefault="00BB1A2A" w:rsidP="008372AF">
            <w:pPr>
              <w:pStyle w:val="Akapitzlist"/>
              <w:numPr>
                <w:ilvl w:val="0"/>
                <w:numId w:val="39"/>
              </w:numPr>
              <w:spacing w:line="276" w:lineRule="auto"/>
              <w:jc w:val="both"/>
              <w:rPr>
                <w:rFonts w:ascii="Trebuchet MS" w:hAnsi="Trebuchet MS" w:cs="Arial"/>
                <w:bCs/>
                <w:sz w:val="18"/>
                <w:szCs w:val="18"/>
              </w:rPr>
            </w:pPr>
            <w:r w:rsidRPr="0074234F">
              <w:rPr>
                <w:rFonts w:ascii="Trebuchet MS" w:hAnsi="Trebuchet MS" w:cs="Arial"/>
                <w:bCs/>
                <w:sz w:val="18"/>
                <w:szCs w:val="18"/>
              </w:rPr>
              <w:t xml:space="preserve">Kategoria XVII, </w:t>
            </w:r>
            <w:r w:rsidR="00405A78" w:rsidRPr="0074234F">
              <w:rPr>
                <w:rFonts w:ascii="Trebuchet MS" w:hAnsi="Trebuchet MS" w:cs="Arial"/>
                <w:bCs/>
                <w:sz w:val="18"/>
                <w:szCs w:val="18"/>
              </w:rPr>
              <w:t>Kategoria IV</w:t>
            </w:r>
            <w:r w:rsidRPr="0074234F">
              <w:rPr>
                <w:rFonts w:ascii="Trebuchet MS" w:hAnsi="Trebuchet MS" w:cs="Arial"/>
                <w:bCs/>
                <w:sz w:val="18"/>
                <w:szCs w:val="18"/>
              </w:rPr>
              <w:t>, Kategoria XXII</w:t>
            </w:r>
            <w:r w:rsidR="00405A78" w:rsidRPr="0074234F">
              <w:rPr>
                <w:rFonts w:ascii="Trebuchet MS" w:hAnsi="Trebuchet MS" w:cs="Arial"/>
                <w:bCs/>
                <w:sz w:val="18"/>
                <w:szCs w:val="18"/>
              </w:rPr>
              <w:t xml:space="preserve"> [w cz. południowej]</w:t>
            </w:r>
          </w:p>
        </w:tc>
      </w:tr>
    </w:tbl>
    <w:p w14:paraId="209F6B11" w14:textId="2F22E8C4" w:rsidR="00C559D1" w:rsidRPr="0074234F" w:rsidRDefault="00E05F9B" w:rsidP="00C559D1">
      <w:pPr>
        <w:spacing w:line="276" w:lineRule="auto"/>
        <w:ind w:firstLine="360"/>
        <w:jc w:val="both"/>
        <w:rPr>
          <w:rFonts w:ascii="Trebuchet MS" w:hAnsi="Trebuchet MS" w:cs="Arial"/>
          <w:bCs/>
          <w:sz w:val="24"/>
          <w:szCs w:val="24"/>
        </w:rPr>
      </w:pPr>
      <w:r w:rsidRPr="0074234F">
        <w:rPr>
          <w:rFonts w:ascii="Trebuchet MS" w:hAnsi="Trebuchet MS" w:cs="Arial"/>
          <w:bCs/>
          <w:sz w:val="24"/>
          <w:szCs w:val="24"/>
        </w:rPr>
        <w:t>Zamawiający oczekuje uwzględnienia przez Wykonawcę na etapie planowania badań geotechnicznych planowanego przeznaczenia inwestycyjnego nieruchomości objętych zamówieniem, w tym dob</w:t>
      </w:r>
      <w:r w:rsidR="00561C93">
        <w:rPr>
          <w:rFonts w:ascii="Trebuchet MS" w:hAnsi="Trebuchet MS" w:cs="Arial"/>
          <w:bCs/>
          <w:sz w:val="24"/>
          <w:szCs w:val="24"/>
        </w:rPr>
        <w:t>oru</w:t>
      </w:r>
      <w:r w:rsidRPr="0074234F">
        <w:rPr>
          <w:rFonts w:ascii="Trebuchet MS" w:hAnsi="Trebuchet MS" w:cs="Arial"/>
          <w:bCs/>
          <w:sz w:val="24"/>
          <w:szCs w:val="24"/>
        </w:rPr>
        <w:t xml:space="preserve"> specyfikacji punktów badawczych uwzględniający </w:t>
      </w:r>
      <w:r w:rsidR="00097B1D" w:rsidRPr="0074234F">
        <w:rPr>
          <w:rFonts w:ascii="Trebuchet MS" w:hAnsi="Trebuchet MS" w:cs="Arial"/>
          <w:bCs/>
          <w:sz w:val="24"/>
          <w:szCs w:val="24"/>
        </w:rPr>
        <w:t>dominująca kategorie planowanych obiektów budowlanych wg przeznaczenia inwestycyjnego wskazanych w Tabeli 3</w:t>
      </w:r>
      <w:r w:rsidRPr="0074234F">
        <w:rPr>
          <w:rFonts w:ascii="Trebuchet MS" w:hAnsi="Trebuchet MS" w:cs="Arial"/>
          <w:bCs/>
          <w:sz w:val="24"/>
          <w:szCs w:val="24"/>
        </w:rPr>
        <w:t>.</w:t>
      </w:r>
    </w:p>
    <w:p w14:paraId="499B0286" w14:textId="77777777" w:rsidR="00C559D1" w:rsidRPr="0074234F" w:rsidRDefault="00C559D1" w:rsidP="00D82DC4">
      <w:pPr>
        <w:spacing w:line="276" w:lineRule="auto"/>
        <w:ind w:firstLine="360"/>
        <w:jc w:val="both"/>
        <w:rPr>
          <w:rFonts w:ascii="Trebuchet MS" w:hAnsi="Trebuchet MS" w:cs="Arial"/>
          <w:bCs/>
          <w:sz w:val="24"/>
          <w:szCs w:val="24"/>
        </w:rPr>
      </w:pPr>
    </w:p>
    <w:p w14:paraId="1835C8E4" w14:textId="17784CDE" w:rsidR="00C559D1" w:rsidRPr="0074234F" w:rsidRDefault="00C559D1" w:rsidP="0068312A">
      <w:pPr>
        <w:spacing w:line="276" w:lineRule="auto"/>
        <w:jc w:val="both"/>
        <w:rPr>
          <w:rFonts w:ascii="Trebuchet MS" w:hAnsi="Trebuchet MS" w:cs="Arial"/>
          <w:bCs/>
          <w:sz w:val="24"/>
          <w:szCs w:val="24"/>
        </w:rPr>
      </w:pPr>
      <w:r w:rsidRPr="0074234F">
        <w:rPr>
          <w:rFonts w:ascii="Trebuchet MS" w:hAnsi="Trebuchet MS" w:cs="Arial"/>
          <w:bCs/>
          <w:sz w:val="24"/>
          <w:szCs w:val="24"/>
        </w:rPr>
        <w:t>Zamawiający po zawarciu Umowy przekaże Wykonawcy będące w jego posiadaniu historyczne badania gruntów zrealizowane na nieruchomościach objętych przedmiotem zamówienia.</w:t>
      </w:r>
    </w:p>
    <w:p w14:paraId="1BE929A0" w14:textId="77777777" w:rsidR="00961660" w:rsidRPr="0074234F" w:rsidRDefault="00961660" w:rsidP="0068312A">
      <w:pPr>
        <w:spacing w:line="276" w:lineRule="auto"/>
        <w:jc w:val="both"/>
        <w:rPr>
          <w:rFonts w:ascii="Trebuchet MS" w:hAnsi="Trebuchet MS" w:cs="Arial"/>
          <w:bCs/>
          <w:sz w:val="24"/>
          <w:szCs w:val="24"/>
        </w:rPr>
      </w:pPr>
    </w:p>
    <w:p w14:paraId="2CAFFD5E" w14:textId="4EC4942A" w:rsidR="00A11CE9" w:rsidRPr="0074234F" w:rsidRDefault="00752074" w:rsidP="001107B2">
      <w:pPr>
        <w:pStyle w:val="Akapitzlist"/>
        <w:numPr>
          <w:ilvl w:val="0"/>
          <w:numId w:val="12"/>
        </w:numPr>
        <w:spacing w:line="276" w:lineRule="auto"/>
        <w:ind w:left="426" w:hanging="426"/>
        <w:jc w:val="both"/>
        <w:rPr>
          <w:rFonts w:ascii="Trebuchet MS" w:hAnsi="Trebuchet MS" w:cs="Arial"/>
          <w:b/>
          <w:sz w:val="24"/>
          <w:szCs w:val="24"/>
        </w:rPr>
      </w:pPr>
      <w:r w:rsidRPr="0074234F">
        <w:rPr>
          <w:rFonts w:ascii="Trebuchet MS" w:hAnsi="Trebuchet MS" w:cs="Arial"/>
          <w:b/>
          <w:sz w:val="24"/>
          <w:szCs w:val="24"/>
        </w:rPr>
        <w:t>Szczegółowy</w:t>
      </w:r>
      <w:r w:rsidR="00295149" w:rsidRPr="0074234F">
        <w:rPr>
          <w:rFonts w:ascii="Trebuchet MS" w:hAnsi="Trebuchet MS" w:cs="Arial"/>
          <w:b/>
          <w:sz w:val="24"/>
          <w:szCs w:val="24"/>
        </w:rPr>
        <w:t xml:space="preserve"> opis </w:t>
      </w:r>
      <w:r w:rsidR="00085F9C" w:rsidRPr="0074234F">
        <w:rPr>
          <w:rFonts w:ascii="Trebuchet MS" w:hAnsi="Trebuchet MS" w:cs="Arial"/>
          <w:b/>
          <w:sz w:val="24"/>
          <w:szCs w:val="24"/>
        </w:rPr>
        <w:t>przedmiotu zamówienia</w:t>
      </w:r>
      <w:r w:rsidR="00683FE8" w:rsidRPr="0074234F">
        <w:rPr>
          <w:rFonts w:ascii="Trebuchet MS" w:hAnsi="Trebuchet MS" w:cs="Arial"/>
          <w:b/>
          <w:sz w:val="24"/>
          <w:szCs w:val="24"/>
        </w:rPr>
        <w:t xml:space="preserve">. </w:t>
      </w:r>
    </w:p>
    <w:p w14:paraId="377275DB" w14:textId="77777777" w:rsidR="00A11CE9" w:rsidRPr="0074234F" w:rsidRDefault="00A11CE9" w:rsidP="00A11CE9">
      <w:pPr>
        <w:spacing w:line="276" w:lineRule="auto"/>
        <w:ind w:left="708"/>
        <w:jc w:val="both"/>
        <w:rPr>
          <w:rFonts w:ascii="Trebuchet MS" w:hAnsi="Trebuchet MS" w:cs="Arial"/>
          <w:b/>
          <w:sz w:val="24"/>
          <w:szCs w:val="24"/>
        </w:rPr>
      </w:pPr>
    </w:p>
    <w:p w14:paraId="43F5709B" w14:textId="69486A90" w:rsidR="00A11CE9" w:rsidRPr="0074234F" w:rsidRDefault="00097B1D" w:rsidP="00097B1D">
      <w:pPr>
        <w:spacing w:line="276" w:lineRule="auto"/>
        <w:jc w:val="both"/>
        <w:rPr>
          <w:rFonts w:ascii="Trebuchet MS" w:hAnsi="Trebuchet MS" w:cs="Arial"/>
          <w:bCs/>
          <w:sz w:val="24"/>
          <w:szCs w:val="24"/>
        </w:rPr>
      </w:pPr>
      <w:r w:rsidRPr="0074234F">
        <w:rPr>
          <w:rFonts w:ascii="Trebuchet MS" w:hAnsi="Trebuchet MS" w:cs="Arial"/>
          <w:b/>
          <w:sz w:val="24"/>
          <w:szCs w:val="24"/>
        </w:rPr>
        <w:t>Zadanie 1</w:t>
      </w:r>
      <w:r w:rsidR="006A34AB">
        <w:rPr>
          <w:rFonts w:ascii="Trebuchet MS" w:hAnsi="Trebuchet MS" w:cs="Arial"/>
          <w:b/>
          <w:sz w:val="24"/>
          <w:szCs w:val="24"/>
        </w:rPr>
        <w:t>:</w:t>
      </w:r>
      <w:r w:rsidRPr="0074234F">
        <w:rPr>
          <w:rFonts w:ascii="Trebuchet MS" w:hAnsi="Trebuchet MS" w:cs="Arial"/>
          <w:bCs/>
          <w:sz w:val="24"/>
          <w:szCs w:val="24"/>
        </w:rPr>
        <w:t xml:space="preserve"> </w:t>
      </w:r>
      <w:r w:rsidRPr="00431AA0">
        <w:rPr>
          <w:rFonts w:ascii="Trebuchet MS" w:hAnsi="Trebuchet MS" w:cs="Arial"/>
          <w:b/>
          <w:sz w:val="24"/>
          <w:szCs w:val="24"/>
        </w:rPr>
        <w:t>przeprowadzenie terenowych badań geotechnicznych oraz sporządzenie opinii geotechnicznej.</w:t>
      </w:r>
      <w:r w:rsidRPr="0074234F">
        <w:rPr>
          <w:rFonts w:ascii="Trebuchet MS" w:hAnsi="Trebuchet MS" w:cs="Arial"/>
          <w:bCs/>
          <w:sz w:val="24"/>
          <w:szCs w:val="24"/>
        </w:rPr>
        <w:t xml:space="preserve"> </w:t>
      </w:r>
      <w:r w:rsidR="00A11CE9" w:rsidRPr="0074234F">
        <w:rPr>
          <w:rFonts w:ascii="Trebuchet MS" w:hAnsi="Trebuchet MS" w:cs="Arial"/>
          <w:bCs/>
          <w:sz w:val="24"/>
          <w:szCs w:val="24"/>
        </w:rPr>
        <w:t xml:space="preserve">W zakresie </w:t>
      </w:r>
      <w:r w:rsidRPr="0074234F">
        <w:rPr>
          <w:rFonts w:ascii="Trebuchet MS" w:hAnsi="Trebuchet MS" w:cs="Arial"/>
          <w:bCs/>
          <w:sz w:val="24"/>
          <w:szCs w:val="24"/>
        </w:rPr>
        <w:t>wykonania Zadania 1 Wykonawca zrealizuje co najmniej następujący zakres prac i czynności</w:t>
      </w:r>
      <w:r w:rsidR="00DF61F9" w:rsidRPr="0074234F">
        <w:rPr>
          <w:rFonts w:ascii="Trebuchet MS" w:hAnsi="Trebuchet MS" w:cs="Arial"/>
          <w:bCs/>
          <w:sz w:val="24"/>
          <w:szCs w:val="24"/>
        </w:rPr>
        <w:t>:</w:t>
      </w:r>
    </w:p>
    <w:p w14:paraId="278EB7E7" w14:textId="05953F11" w:rsidR="00E451C8" w:rsidRPr="0074234F" w:rsidRDefault="00097B1D" w:rsidP="00097B1D">
      <w:pPr>
        <w:pStyle w:val="Akapitzlist"/>
        <w:numPr>
          <w:ilvl w:val="0"/>
          <w:numId w:val="33"/>
        </w:numPr>
        <w:spacing w:line="276" w:lineRule="auto"/>
        <w:ind w:left="426" w:hanging="426"/>
        <w:jc w:val="both"/>
        <w:rPr>
          <w:rFonts w:ascii="Trebuchet MS" w:hAnsi="Trebuchet MS" w:cs="Arial"/>
          <w:bCs/>
          <w:sz w:val="24"/>
          <w:szCs w:val="24"/>
        </w:rPr>
      </w:pPr>
      <w:r w:rsidRPr="0074234F">
        <w:rPr>
          <w:rFonts w:ascii="Trebuchet MS" w:hAnsi="Trebuchet MS" w:cs="Arial"/>
          <w:bCs/>
          <w:sz w:val="24"/>
          <w:szCs w:val="24"/>
        </w:rPr>
        <w:t xml:space="preserve">Analiza dokumentacji i wizja lokalna: przed sporządzeniem projektu badań geotechnicznych Wykonawca </w:t>
      </w:r>
      <w:r w:rsidR="00BB1608" w:rsidRPr="0074234F">
        <w:rPr>
          <w:rFonts w:ascii="Trebuchet MS" w:hAnsi="Trebuchet MS" w:cs="Arial"/>
          <w:bCs/>
          <w:sz w:val="24"/>
          <w:szCs w:val="24"/>
        </w:rPr>
        <w:t xml:space="preserve">zweryfikuje dostępne </w:t>
      </w:r>
      <w:r w:rsidRPr="0074234F">
        <w:rPr>
          <w:rFonts w:ascii="Trebuchet MS" w:hAnsi="Trebuchet MS" w:cs="Arial"/>
          <w:bCs/>
          <w:sz w:val="24"/>
          <w:szCs w:val="24"/>
        </w:rPr>
        <w:t xml:space="preserve">i udostępnione przez Zamawiającego </w:t>
      </w:r>
      <w:r w:rsidR="00BB1608" w:rsidRPr="0074234F">
        <w:rPr>
          <w:rFonts w:ascii="Trebuchet MS" w:hAnsi="Trebuchet MS" w:cs="Arial"/>
          <w:bCs/>
          <w:sz w:val="24"/>
          <w:szCs w:val="24"/>
        </w:rPr>
        <w:t>materiały archiwalne, mapy geologiczne i geotechniczne</w:t>
      </w:r>
      <w:r w:rsidRPr="0074234F">
        <w:rPr>
          <w:rFonts w:ascii="Trebuchet MS" w:hAnsi="Trebuchet MS" w:cs="Arial"/>
          <w:bCs/>
          <w:sz w:val="24"/>
          <w:szCs w:val="24"/>
        </w:rPr>
        <w:t>, a także przeprowadzi wizję lokalną oraz niezbędne badania</w:t>
      </w:r>
      <w:r w:rsidR="00A11AB4" w:rsidRPr="0074234F">
        <w:rPr>
          <w:rFonts w:ascii="Trebuchet MS" w:hAnsi="Trebuchet MS" w:cs="Arial"/>
          <w:bCs/>
          <w:sz w:val="24"/>
          <w:szCs w:val="24"/>
        </w:rPr>
        <w:t xml:space="preserve"> w celu identyfikacji infrastruktury podziemnej</w:t>
      </w:r>
      <w:r w:rsidRPr="0074234F">
        <w:rPr>
          <w:rFonts w:ascii="Trebuchet MS" w:hAnsi="Trebuchet MS" w:cs="Arial"/>
          <w:bCs/>
          <w:sz w:val="24"/>
          <w:szCs w:val="24"/>
        </w:rPr>
        <w:t>;</w:t>
      </w:r>
    </w:p>
    <w:p w14:paraId="788B7E65" w14:textId="1A2CFB78" w:rsidR="00A11AB4" w:rsidRPr="0074234F" w:rsidRDefault="00A11AB4" w:rsidP="00DC4DBF">
      <w:pPr>
        <w:pStyle w:val="Akapitzlist"/>
        <w:numPr>
          <w:ilvl w:val="0"/>
          <w:numId w:val="33"/>
        </w:numPr>
        <w:spacing w:line="276" w:lineRule="auto"/>
        <w:ind w:left="426" w:hanging="426"/>
        <w:jc w:val="both"/>
        <w:rPr>
          <w:rFonts w:ascii="Trebuchet MS" w:hAnsi="Trebuchet MS" w:cs="Arial"/>
          <w:bCs/>
          <w:sz w:val="24"/>
          <w:szCs w:val="24"/>
        </w:rPr>
      </w:pPr>
      <w:r w:rsidRPr="0074234F">
        <w:rPr>
          <w:rFonts w:ascii="Trebuchet MS" w:hAnsi="Trebuchet MS" w:cs="Arial"/>
          <w:bCs/>
          <w:sz w:val="24"/>
          <w:szCs w:val="24"/>
        </w:rPr>
        <w:t xml:space="preserve">Projekt badań geotechnicznych. Wykonawca </w:t>
      </w:r>
      <w:r w:rsidR="00097B1D" w:rsidRPr="0074234F">
        <w:rPr>
          <w:rFonts w:ascii="Trebuchet MS" w:hAnsi="Trebuchet MS" w:cs="Arial"/>
          <w:bCs/>
          <w:sz w:val="24"/>
          <w:szCs w:val="24"/>
        </w:rPr>
        <w:t xml:space="preserve">sporządzi i </w:t>
      </w:r>
      <w:r w:rsidR="00BB1608" w:rsidRPr="0074234F">
        <w:rPr>
          <w:rFonts w:ascii="Trebuchet MS" w:hAnsi="Trebuchet MS" w:cs="Arial"/>
          <w:bCs/>
          <w:sz w:val="24"/>
          <w:szCs w:val="24"/>
        </w:rPr>
        <w:t xml:space="preserve">uzgodni </w:t>
      </w:r>
      <w:r w:rsidR="00C559D1" w:rsidRPr="0074234F">
        <w:rPr>
          <w:rFonts w:ascii="Trebuchet MS" w:hAnsi="Trebuchet MS" w:cs="Arial"/>
          <w:bCs/>
          <w:sz w:val="24"/>
          <w:szCs w:val="24"/>
        </w:rPr>
        <w:t xml:space="preserve">z Zamawiającym </w:t>
      </w:r>
      <w:r w:rsidRPr="0074234F">
        <w:rPr>
          <w:rFonts w:ascii="Trebuchet MS" w:hAnsi="Trebuchet MS" w:cs="Arial"/>
          <w:bCs/>
          <w:sz w:val="24"/>
          <w:szCs w:val="24"/>
        </w:rPr>
        <w:t xml:space="preserve">projekt badań geotechnicznych zawierający co najmniej: określenie liczby, lokalizacji i głębokości punktów badawczych; </w:t>
      </w:r>
      <w:r w:rsidRPr="00A11AB4">
        <w:rPr>
          <w:rFonts w:ascii="Trebuchet MS" w:hAnsi="Trebuchet MS" w:cs="Arial"/>
          <w:bCs/>
          <w:sz w:val="24"/>
          <w:szCs w:val="24"/>
        </w:rPr>
        <w:t>metod</w:t>
      </w:r>
      <w:r w:rsidRPr="0074234F">
        <w:rPr>
          <w:rFonts w:ascii="Trebuchet MS" w:hAnsi="Trebuchet MS" w:cs="Arial"/>
          <w:bCs/>
          <w:sz w:val="24"/>
          <w:szCs w:val="24"/>
        </w:rPr>
        <w:t>y badawcze</w:t>
      </w:r>
      <w:r w:rsidRPr="00A11AB4">
        <w:rPr>
          <w:rFonts w:ascii="Trebuchet MS" w:hAnsi="Trebuchet MS" w:cs="Arial"/>
          <w:bCs/>
          <w:sz w:val="24"/>
          <w:szCs w:val="24"/>
        </w:rPr>
        <w:t xml:space="preserve"> (odwierty, sondowania, próbki)</w:t>
      </w:r>
      <w:r w:rsidRPr="0074234F">
        <w:rPr>
          <w:rFonts w:ascii="Trebuchet MS" w:hAnsi="Trebuchet MS" w:cs="Arial"/>
          <w:bCs/>
          <w:sz w:val="24"/>
          <w:szCs w:val="24"/>
        </w:rPr>
        <w:t>, uzgodnienia z gestorami sieci i właścicielem terenu (jeżeli będą wymagane)</w:t>
      </w:r>
      <w:r w:rsidR="00D76300" w:rsidRPr="0074234F">
        <w:rPr>
          <w:rFonts w:ascii="Trebuchet MS" w:hAnsi="Trebuchet MS" w:cs="Arial"/>
          <w:bCs/>
          <w:sz w:val="24"/>
          <w:szCs w:val="24"/>
        </w:rPr>
        <w:t>, specyfikację sprzętu badawczego</w:t>
      </w:r>
      <w:r w:rsidR="00561C93">
        <w:rPr>
          <w:rFonts w:ascii="Trebuchet MS" w:hAnsi="Trebuchet MS" w:cs="Arial"/>
          <w:bCs/>
          <w:sz w:val="24"/>
          <w:szCs w:val="24"/>
        </w:rPr>
        <w:t>;</w:t>
      </w:r>
    </w:p>
    <w:p w14:paraId="323965D7" w14:textId="4AB7E650" w:rsidR="00A11AB4" w:rsidRPr="0074234F" w:rsidRDefault="00A11AB4" w:rsidP="00A11AB4">
      <w:pPr>
        <w:pStyle w:val="Akapitzlist"/>
        <w:numPr>
          <w:ilvl w:val="0"/>
          <w:numId w:val="42"/>
        </w:numPr>
        <w:tabs>
          <w:tab w:val="clear" w:pos="720"/>
        </w:tabs>
        <w:spacing w:line="276" w:lineRule="auto"/>
        <w:ind w:left="426" w:hanging="426"/>
        <w:jc w:val="both"/>
        <w:rPr>
          <w:rFonts w:ascii="Trebuchet MS" w:hAnsi="Trebuchet MS" w:cs="Arial"/>
          <w:bCs/>
          <w:sz w:val="24"/>
          <w:szCs w:val="24"/>
        </w:rPr>
      </w:pPr>
      <w:r w:rsidRPr="0074234F">
        <w:rPr>
          <w:rFonts w:ascii="Trebuchet MS" w:hAnsi="Trebuchet MS" w:cs="Arial"/>
          <w:bCs/>
          <w:sz w:val="24"/>
          <w:szCs w:val="24"/>
        </w:rPr>
        <w:t>Badania terenowe, w tym: w</w:t>
      </w:r>
      <w:r w:rsidRPr="00A11AB4">
        <w:rPr>
          <w:rFonts w:ascii="Trebuchet MS" w:hAnsi="Trebuchet MS" w:cs="Arial"/>
          <w:bCs/>
          <w:sz w:val="24"/>
          <w:szCs w:val="24"/>
        </w:rPr>
        <w:t>ykonanie odwiertów geotechnicznych</w:t>
      </w:r>
      <w:r w:rsidRPr="0074234F">
        <w:rPr>
          <w:rFonts w:ascii="Trebuchet MS" w:hAnsi="Trebuchet MS" w:cs="Arial"/>
          <w:bCs/>
          <w:sz w:val="24"/>
          <w:szCs w:val="24"/>
        </w:rPr>
        <w:t xml:space="preserve"> (r</w:t>
      </w:r>
      <w:r w:rsidRPr="00A11AB4">
        <w:rPr>
          <w:rFonts w:ascii="Trebuchet MS" w:hAnsi="Trebuchet MS" w:cs="Arial"/>
          <w:bCs/>
          <w:sz w:val="24"/>
          <w:szCs w:val="24"/>
        </w:rPr>
        <w:t>ęczne lub mechaniczne wiercenia (np. świdrem spiralnym, rurowym)</w:t>
      </w:r>
      <w:r w:rsidR="00561C93">
        <w:rPr>
          <w:rFonts w:ascii="Trebuchet MS" w:hAnsi="Trebuchet MS" w:cs="Arial"/>
          <w:bCs/>
          <w:sz w:val="24"/>
          <w:szCs w:val="24"/>
        </w:rPr>
        <w:t>)</w:t>
      </w:r>
      <w:r w:rsidRPr="0074234F">
        <w:rPr>
          <w:rFonts w:ascii="Trebuchet MS" w:hAnsi="Trebuchet MS" w:cs="Arial"/>
          <w:bCs/>
          <w:sz w:val="24"/>
          <w:szCs w:val="24"/>
        </w:rPr>
        <w:t>, g</w:t>
      </w:r>
      <w:r w:rsidRPr="00A11AB4">
        <w:rPr>
          <w:rFonts w:ascii="Trebuchet MS" w:hAnsi="Trebuchet MS" w:cs="Arial"/>
          <w:bCs/>
          <w:sz w:val="24"/>
          <w:szCs w:val="24"/>
        </w:rPr>
        <w:t xml:space="preserve">łębokość zależna od </w:t>
      </w:r>
      <w:r w:rsidRPr="0074234F">
        <w:rPr>
          <w:rFonts w:ascii="Trebuchet MS" w:hAnsi="Trebuchet MS" w:cs="Arial"/>
          <w:bCs/>
          <w:sz w:val="24"/>
          <w:szCs w:val="24"/>
        </w:rPr>
        <w:t>planowanego przeznaczenia inwestycyjnego nieruchomości), s</w:t>
      </w:r>
      <w:r w:rsidRPr="00A11AB4">
        <w:rPr>
          <w:rFonts w:ascii="Trebuchet MS" w:hAnsi="Trebuchet MS" w:cs="Arial"/>
          <w:bCs/>
          <w:sz w:val="24"/>
          <w:szCs w:val="24"/>
        </w:rPr>
        <w:t>ondowania</w:t>
      </w:r>
      <w:r w:rsidRPr="0074234F">
        <w:rPr>
          <w:rFonts w:ascii="Trebuchet MS" w:hAnsi="Trebuchet MS" w:cs="Arial"/>
          <w:bCs/>
          <w:sz w:val="24"/>
          <w:szCs w:val="24"/>
        </w:rPr>
        <w:t xml:space="preserve"> </w:t>
      </w:r>
      <w:r w:rsidRPr="00A11AB4">
        <w:rPr>
          <w:rFonts w:ascii="Trebuchet MS" w:hAnsi="Trebuchet MS" w:cs="Arial"/>
          <w:bCs/>
          <w:sz w:val="24"/>
          <w:szCs w:val="24"/>
        </w:rPr>
        <w:t>statyczne (CPT, CPTU)</w:t>
      </w:r>
      <w:r w:rsidRPr="0074234F">
        <w:rPr>
          <w:rFonts w:ascii="Trebuchet MS" w:hAnsi="Trebuchet MS" w:cs="Arial"/>
          <w:bCs/>
          <w:sz w:val="24"/>
          <w:szCs w:val="24"/>
        </w:rPr>
        <w:t xml:space="preserve"> oraz s</w:t>
      </w:r>
      <w:r w:rsidRPr="00A11AB4">
        <w:rPr>
          <w:rFonts w:ascii="Trebuchet MS" w:hAnsi="Trebuchet MS" w:cs="Arial"/>
          <w:bCs/>
          <w:sz w:val="24"/>
          <w:szCs w:val="24"/>
        </w:rPr>
        <w:t>ondowania dynamiczne (DPL, DPM, DPSH)</w:t>
      </w:r>
      <w:r w:rsidRPr="0074234F">
        <w:rPr>
          <w:rFonts w:ascii="Trebuchet MS" w:hAnsi="Trebuchet MS" w:cs="Arial"/>
          <w:bCs/>
          <w:sz w:val="24"/>
          <w:szCs w:val="24"/>
        </w:rPr>
        <w:t xml:space="preserve">; pobranie próbek gruntu do badań laboratoryjnych; zbadanie </w:t>
      </w:r>
      <w:r w:rsidRPr="00A11AB4">
        <w:rPr>
          <w:rFonts w:ascii="Trebuchet MS" w:hAnsi="Trebuchet MS" w:cs="Arial"/>
          <w:bCs/>
          <w:sz w:val="24"/>
          <w:szCs w:val="24"/>
        </w:rPr>
        <w:t>poziomu wód gruntowych</w:t>
      </w:r>
      <w:r w:rsidR="00561C93">
        <w:rPr>
          <w:rFonts w:ascii="Trebuchet MS" w:hAnsi="Trebuchet MS" w:cs="Arial"/>
          <w:bCs/>
          <w:sz w:val="24"/>
          <w:szCs w:val="24"/>
        </w:rPr>
        <w:t>;</w:t>
      </w:r>
    </w:p>
    <w:p w14:paraId="658FBF46" w14:textId="0C0B5BFD" w:rsidR="00A11AB4" w:rsidRPr="0074234F" w:rsidRDefault="00A11AB4" w:rsidP="00A11AB4">
      <w:pPr>
        <w:pStyle w:val="Akapitzlist"/>
        <w:numPr>
          <w:ilvl w:val="0"/>
          <w:numId w:val="42"/>
        </w:numPr>
        <w:tabs>
          <w:tab w:val="clear" w:pos="720"/>
        </w:tabs>
        <w:spacing w:line="276" w:lineRule="auto"/>
        <w:ind w:left="426" w:hanging="426"/>
        <w:jc w:val="both"/>
        <w:rPr>
          <w:rFonts w:ascii="Trebuchet MS" w:hAnsi="Trebuchet MS" w:cs="Arial"/>
          <w:bCs/>
          <w:sz w:val="24"/>
          <w:szCs w:val="24"/>
        </w:rPr>
      </w:pPr>
      <w:r w:rsidRPr="0074234F">
        <w:rPr>
          <w:rFonts w:ascii="Trebuchet MS" w:hAnsi="Trebuchet MS" w:cs="Arial"/>
          <w:bCs/>
          <w:sz w:val="24"/>
          <w:szCs w:val="24"/>
        </w:rPr>
        <w:t>Inwentaryzacja geodezyjna w celu określenia lokalizacji oraz wysokości terenu wykonanych badań</w:t>
      </w:r>
      <w:r w:rsidR="00561C93">
        <w:rPr>
          <w:rFonts w:ascii="Trebuchet MS" w:hAnsi="Trebuchet MS" w:cs="Arial"/>
          <w:bCs/>
          <w:sz w:val="24"/>
          <w:szCs w:val="24"/>
        </w:rPr>
        <w:t>;</w:t>
      </w:r>
    </w:p>
    <w:p w14:paraId="55166B51" w14:textId="2AD4B2FB" w:rsidR="00A11AB4" w:rsidRPr="0074234F" w:rsidRDefault="00A11AB4" w:rsidP="00A11AB4">
      <w:pPr>
        <w:pStyle w:val="Akapitzlist"/>
        <w:numPr>
          <w:ilvl w:val="0"/>
          <w:numId w:val="42"/>
        </w:numPr>
        <w:tabs>
          <w:tab w:val="clear" w:pos="720"/>
        </w:tabs>
        <w:spacing w:line="276" w:lineRule="auto"/>
        <w:ind w:left="426" w:hanging="426"/>
        <w:jc w:val="both"/>
        <w:rPr>
          <w:rFonts w:ascii="Trebuchet MS" w:hAnsi="Trebuchet MS" w:cs="Arial"/>
          <w:bCs/>
          <w:sz w:val="24"/>
          <w:szCs w:val="24"/>
        </w:rPr>
      </w:pPr>
      <w:r w:rsidRPr="0074234F">
        <w:rPr>
          <w:rFonts w:ascii="Trebuchet MS" w:hAnsi="Trebuchet MS" w:cs="Arial"/>
          <w:bCs/>
          <w:sz w:val="24"/>
          <w:szCs w:val="24"/>
        </w:rPr>
        <w:t>Badania laboratoryjne właściwości fizycznych i mechanicznych gruntów</w:t>
      </w:r>
      <w:r w:rsidR="00561C93">
        <w:rPr>
          <w:rFonts w:ascii="Trebuchet MS" w:hAnsi="Trebuchet MS" w:cs="Arial"/>
          <w:bCs/>
          <w:sz w:val="24"/>
          <w:szCs w:val="24"/>
        </w:rPr>
        <w:t>;</w:t>
      </w:r>
    </w:p>
    <w:p w14:paraId="4C2D0EC4" w14:textId="5B83B461" w:rsidR="00A11AB4" w:rsidRPr="0074234F" w:rsidRDefault="00A11AB4" w:rsidP="00A11AB4">
      <w:pPr>
        <w:pStyle w:val="Akapitzlist"/>
        <w:numPr>
          <w:ilvl w:val="0"/>
          <w:numId w:val="42"/>
        </w:numPr>
        <w:tabs>
          <w:tab w:val="clear" w:pos="720"/>
        </w:tabs>
        <w:spacing w:line="276" w:lineRule="auto"/>
        <w:ind w:left="426" w:hanging="426"/>
        <w:jc w:val="both"/>
        <w:rPr>
          <w:rFonts w:ascii="Trebuchet MS" w:hAnsi="Trebuchet MS" w:cs="Arial"/>
          <w:bCs/>
          <w:sz w:val="24"/>
          <w:szCs w:val="24"/>
        </w:rPr>
      </w:pPr>
      <w:r w:rsidRPr="0074234F">
        <w:rPr>
          <w:rFonts w:ascii="Trebuchet MS" w:hAnsi="Trebuchet MS" w:cs="Arial"/>
          <w:bCs/>
          <w:sz w:val="24"/>
          <w:szCs w:val="24"/>
        </w:rPr>
        <w:t>Sporządzenie opinii geotechnicznej</w:t>
      </w:r>
      <w:r w:rsidR="00D76300" w:rsidRPr="0074234F">
        <w:rPr>
          <w:rFonts w:ascii="Trebuchet MS" w:hAnsi="Trebuchet MS" w:cs="Arial"/>
          <w:bCs/>
          <w:sz w:val="24"/>
          <w:szCs w:val="24"/>
        </w:rPr>
        <w:t xml:space="preserve"> zawierającej co najmniej:</w:t>
      </w:r>
    </w:p>
    <w:p w14:paraId="66C0C2D9" w14:textId="6F2663FB" w:rsidR="00CC64F8" w:rsidRPr="0074234F" w:rsidRDefault="00D76300" w:rsidP="00CC64F8">
      <w:pPr>
        <w:pStyle w:val="Akapitzlist"/>
        <w:numPr>
          <w:ilvl w:val="1"/>
          <w:numId w:val="42"/>
        </w:numPr>
        <w:tabs>
          <w:tab w:val="clear" w:pos="1440"/>
          <w:tab w:val="num" w:pos="851"/>
        </w:tabs>
        <w:spacing w:line="276" w:lineRule="auto"/>
        <w:ind w:left="851" w:hanging="426"/>
        <w:jc w:val="both"/>
        <w:rPr>
          <w:rFonts w:ascii="Trebuchet MS" w:hAnsi="Trebuchet MS" w:cs="Arial"/>
          <w:bCs/>
          <w:sz w:val="24"/>
          <w:szCs w:val="24"/>
        </w:rPr>
      </w:pPr>
      <w:r w:rsidRPr="00D76300">
        <w:rPr>
          <w:rFonts w:ascii="Trebuchet MS" w:hAnsi="Trebuchet MS" w:cs="Arial"/>
          <w:bCs/>
          <w:sz w:val="24"/>
          <w:szCs w:val="24"/>
        </w:rPr>
        <w:t>Część opisowa</w:t>
      </w:r>
      <w:r w:rsidR="00CC64F8" w:rsidRPr="0074234F">
        <w:rPr>
          <w:rFonts w:ascii="Trebuchet MS" w:hAnsi="Trebuchet MS" w:cs="Arial"/>
          <w:bCs/>
          <w:sz w:val="24"/>
          <w:szCs w:val="24"/>
        </w:rPr>
        <w:t>: opis warunków gruntowych (rodzaje gruntów, głębokość zalegania warstw, miąższość warstw, wilgotność, gęstość, spójność, stopień plastyczności (dla gruntów spoistych), stopień zagęszczenia (dla gruntów niespoistych), poziom wód gruntowych (wysokość zwierciadła, zmienność sezonowa), wnioski i zalecenia, ocena ryzyka geotechnicznego); kategoria geotechniczna obiektu (i – proste warunki gruntowe, ii – złożone warunki gruntowe, iii – skomplikowane warunki gruntowe i konstrukcyjne);</w:t>
      </w:r>
    </w:p>
    <w:p w14:paraId="448D9BB4" w14:textId="0BD6D66C" w:rsidR="00D76300" w:rsidRPr="00D76300" w:rsidRDefault="00D76300" w:rsidP="00CC64F8">
      <w:pPr>
        <w:pStyle w:val="Akapitzlist"/>
        <w:numPr>
          <w:ilvl w:val="1"/>
          <w:numId w:val="42"/>
        </w:numPr>
        <w:tabs>
          <w:tab w:val="clear" w:pos="1440"/>
          <w:tab w:val="num" w:pos="851"/>
        </w:tabs>
        <w:spacing w:line="276" w:lineRule="auto"/>
        <w:ind w:left="851" w:hanging="426"/>
        <w:jc w:val="both"/>
        <w:rPr>
          <w:rFonts w:ascii="Trebuchet MS" w:hAnsi="Trebuchet MS" w:cs="Arial"/>
          <w:bCs/>
          <w:sz w:val="24"/>
          <w:szCs w:val="24"/>
        </w:rPr>
      </w:pPr>
      <w:r w:rsidRPr="00D76300">
        <w:rPr>
          <w:rFonts w:ascii="Trebuchet MS" w:hAnsi="Trebuchet MS" w:cs="Arial"/>
          <w:bCs/>
          <w:sz w:val="24"/>
          <w:szCs w:val="24"/>
        </w:rPr>
        <w:lastRenderedPageBreak/>
        <w:t>Część graficzna</w:t>
      </w:r>
      <w:r w:rsidR="00CC64F8" w:rsidRPr="0074234F">
        <w:rPr>
          <w:rFonts w:ascii="Trebuchet MS" w:hAnsi="Trebuchet MS" w:cs="Arial"/>
          <w:bCs/>
          <w:sz w:val="24"/>
          <w:szCs w:val="24"/>
        </w:rPr>
        <w:t>: mapa lokalizacyjna punktów wierceń, profile geotechniczne, przekroje geotechniczne, objaśnienia symboli i oznaczeń.</w:t>
      </w:r>
    </w:p>
    <w:p w14:paraId="7519021C" w14:textId="77777777" w:rsidR="00A11AB4" w:rsidRPr="0074234F" w:rsidRDefault="00A11AB4" w:rsidP="00A11AB4">
      <w:pPr>
        <w:spacing w:line="276" w:lineRule="auto"/>
        <w:jc w:val="both"/>
        <w:rPr>
          <w:rFonts w:ascii="Trebuchet MS" w:hAnsi="Trebuchet MS" w:cs="Arial"/>
          <w:bCs/>
          <w:sz w:val="24"/>
          <w:szCs w:val="24"/>
        </w:rPr>
      </w:pPr>
    </w:p>
    <w:p w14:paraId="30256284" w14:textId="2ECA5E49" w:rsidR="00A11AB4" w:rsidRDefault="00A11AB4" w:rsidP="0074234F">
      <w:pPr>
        <w:spacing w:line="276" w:lineRule="auto"/>
        <w:ind w:firstLine="426"/>
        <w:jc w:val="both"/>
        <w:rPr>
          <w:rFonts w:ascii="Trebuchet MS" w:hAnsi="Trebuchet MS" w:cs="Arial"/>
          <w:bCs/>
          <w:sz w:val="24"/>
          <w:szCs w:val="24"/>
        </w:rPr>
      </w:pPr>
      <w:r w:rsidRPr="0074234F">
        <w:rPr>
          <w:rFonts w:ascii="Trebuchet MS" w:hAnsi="Trebuchet MS" w:cs="Arial"/>
          <w:bCs/>
          <w:sz w:val="24"/>
          <w:szCs w:val="24"/>
        </w:rPr>
        <w:t xml:space="preserve">Podstawy prawne </w:t>
      </w:r>
      <w:r w:rsidR="001107B2">
        <w:rPr>
          <w:rFonts w:ascii="Trebuchet MS" w:hAnsi="Trebuchet MS" w:cs="Arial"/>
          <w:bCs/>
          <w:sz w:val="24"/>
          <w:szCs w:val="24"/>
        </w:rPr>
        <w:t xml:space="preserve">wykonania </w:t>
      </w:r>
      <w:r w:rsidRPr="0074234F">
        <w:rPr>
          <w:rFonts w:ascii="Trebuchet MS" w:hAnsi="Trebuchet MS" w:cs="Arial"/>
          <w:bCs/>
          <w:sz w:val="24"/>
          <w:szCs w:val="24"/>
        </w:rPr>
        <w:t>Zadania 1</w:t>
      </w:r>
      <w:r w:rsidR="001107B2">
        <w:rPr>
          <w:rFonts w:ascii="Trebuchet MS" w:hAnsi="Trebuchet MS" w:cs="Arial"/>
          <w:bCs/>
          <w:sz w:val="24"/>
          <w:szCs w:val="24"/>
        </w:rPr>
        <w:t>.</w:t>
      </w:r>
    </w:p>
    <w:p w14:paraId="3C841EF4" w14:textId="3A29C0D2" w:rsidR="001107B2" w:rsidRPr="0074234F" w:rsidRDefault="001107B2" w:rsidP="0074234F">
      <w:pPr>
        <w:spacing w:line="276" w:lineRule="auto"/>
        <w:ind w:firstLine="426"/>
        <w:jc w:val="both"/>
        <w:rPr>
          <w:rFonts w:ascii="Trebuchet MS" w:hAnsi="Trebuchet MS" w:cs="Arial"/>
          <w:bCs/>
          <w:sz w:val="24"/>
          <w:szCs w:val="24"/>
        </w:rPr>
      </w:pPr>
      <w:r>
        <w:rPr>
          <w:rFonts w:ascii="Trebuchet MS" w:hAnsi="Trebuchet MS" w:cs="Arial"/>
          <w:bCs/>
          <w:sz w:val="24"/>
          <w:szCs w:val="24"/>
        </w:rPr>
        <w:t>Wykonawca zrealizuje Zadanie 1 z uwzględnieniem następujących przepisów prawa oraz norm technicznych:</w:t>
      </w:r>
    </w:p>
    <w:p w14:paraId="74828DAB" w14:textId="79FC067D" w:rsidR="00D76300" w:rsidRPr="0074234F" w:rsidRDefault="00A11AB4" w:rsidP="00D76300">
      <w:pPr>
        <w:pStyle w:val="Akapitzlist"/>
        <w:numPr>
          <w:ilvl w:val="0"/>
          <w:numId w:val="45"/>
        </w:numPr>
        <w:spacing w:line="276" w:lineRule="auto"/>
        <w:ind w:left="426" w:hanging="426"/>
        <w:jc w:val="both"/>
        <w:rPr>
          <w:rFonts w:ascii="Trebuchet MS" w:hAnsi="Trebuchet MS" w:cs="Arial"/>
          <w:bCs/>
          <w:sz w:val="24"/>
          <w:szCs w:val="24"/>
        </w:rPr>
      </w:pPr>
      <w:bookmarkStart w:id="4" w:name="_Hlk214010132"/>
      <w:r w:rsidRPr="0074234F">
        <w:rPr>
          <w:rFonts w:ascii="Trebuchet MS" w:hAnsi="Trebuchet MS" w:cs="Arial"/>
          <w:bCs/>
          <w:sz w:val="24"/>
          <w:szCs w:val="24"/>
        </w:rPr>
        <w:t xml:space="preserve">Przepisy prawa: rozporządzenie Ministra Transportu, Budownictwa i Gospodarki Morskiej </w:t>
      </w:r>
      <w:r w:rsidR="00D76300" w:rsidRPr="0074234F">
        <w:rPr>
          <w:rFonts w:ascii="Trebuchet MS" w:hAnsi="Trebuchet MS" w:cs="Arial"/>
          <w:bCs/>
          <w:sz w:val="24"/>
          <w:szCs w:val="24"/>
        </w:rPr>
        <w:t>z dnia 25 kwietnia 2012 r. </w:t>
      </w:r>
      <w:r w:rsidRPr="0074234F">
        <w:rPr>
          <w:rFonts w:ascii="Trebuchet MS" w:hAnsi="Trebuchet MS" w:cs="Arial"/>
          <w:bCs/>
          <w:sz w:val="24"/>
          <w:szCs w:val="24"/>
        </w:rPr>
        <w:t>w sprawie ustalania geotechnicznych warunków posadowienia obiektów budowlanych</w:t>
      </w:r>
      <w:r w:rsidR="00D76300" w:rsidRPr="0074234F">
        <w:rPr>
          <w:rFonts w:ascii="Trebuchet MS" w:hAnsi="Trebuchet MS" w:cs="Arial"/>
          <w:bCs/>
          <w:sz w:val="24"/>
          <w:szCs w:val="24"/>
        </w:rPr>
        <w:t xml:space="preserve">; ustawa z dnia 9 czerwca 2011 r. </w:t>
      </w:r>
      <w:r w:rsidR="00192821">
        <w:rPr>
          <w:rFonts w:ascii="Trebuchet MS" w:hAnsi="Trebuchet MS" w:cs="Arial"/>
          <w:bCs/>
          <w:sz w:val="24"/>
          <w:szCs w:val="24"/>
        </w:rPr>
        <w:t xml:space="preserve">- </w:t>
      </w:r>
      <w:r w:rsidR="00D76300" w:rsidRPr="0074234F">
        <w:rPr>
          <w:rFonts w:ascii="Trebuchet MS" w:hAnsi="Trebuchet MS" w:cs="Arial"/>
          <w:bCs/>
          <w:sz w:val="24"/>
          <w:szCs w:val="24"/>
        </w:rPr>
        <w:t>Prawo geologiczne i górnicze; rozporządzenie Ministra Środowiska z dnia 18 listopada 2016 r. w sprawie dokumentacji hydrogeologicznej i dokumentacji geologiczno-inżynierskiej</w:t>
      </w:r>
      <w:r w:rsidR="00192821">
        <w:rPr>
          <w:rFonts w:ascii="Trebuchet MS" w:hAnsi="Trebuchet MS" w:cs="Arial"/>
          <w:bCs/>
          <w:sz w:val="24"/>
          <w:szCs w:val="24"/>
        </w:rPr>
        <w:t>;</w:t>
      </w:r>
    </w:p>
    <w:p w14:paraId="64BB2ABE" w14:textId="49CFEA2D" w:rsidR="00D76300" w:rsidRPr="0074234F" w:rsidRDefault="00D76300" w:rsidP="00D76300">
      <w:pPr>
        <w:pStyle w:val="Akapitzlist"/>
        <w:numPr>
          <w:ilvl w:val="0"/>
          <w:numId w:val="45"/>
        </w:numPr>
        <w:spacing w:line="276" w:lineRule="auto"/>
        <w:ind w:left="426" w:hanging="426"/>
        <w:jc w:val="both"/>
        <w:rPr>
          <w:rFonts w:ascii="Trebuchet MS" w:hAnsi="Trebuchet MS" w:cs="Arial"/>
          <w:bCs/>
          <w:sz w:val="24"/>
          <w:szCs w:val="24"/>
        </w:rPr>
      </w:pPr>
      <w:r w:rsidRPr="0074234F">
        <w:rPr>
          <w:rFonts w:ascii="Trebuchet MS" w:hAnsi="Trebuchet MS" w:cs="Arial"/>
          <w:bCs/>
          <w:sz w:val="24"/>
          <w:szCs w:val="24"/>
        </w:rPr>
        <w:t xml:space="preserve">Normy: PN-EN 1997-1: </w:t>
      </w:r>
      <w:proofErr w:type="spellStart"/>
      <w:r w:rsidRPr="0074234F">
        <w:rPr>
          <w:rFonts w:ascii="Trebuchet MS" w:hAnsi="Trebuchet MS" w:cs="Arial"/>
          <w:bCs/>
          <w:sz w:val="24"/>
          <w:szCs w:val="24"/>
        </w:rPr>
        <w:t>Eurokod</w:t>
      </w:r>
      <w:proofErr w:type="spellEnd"/>
      <w:r w:rsidRPr="0074234F">
        <w:rPr>
          <w:rFonts w:ascii="Trebuchet MS" w:hAnsi="Trebuchet MS" w:cs="Arial"/>
          <w:bCs/>
          <w:sz w:val="24"/>
          <w:szCs w:val="24"/>
        </w:rPr>
        <w:t xml:space="preserve"> 7 – Projektowanie geotechniczne. Część 1: Zasady ogólne; PN-EN 1997-2: </w:t>
      </w:r>
      <w:proofErr w:type="spellStart"/>
      <w:r w:rsidRPr="0074234F">
        <w:rPr>
          <w:rFonts w:ascii="Trebuchet MS" w:hAnsi="Trebuchet MS" w:cs="Arial"/>
          <w:bCs/>
          <w:sz w:val="24"/>
          <w:szCs w:val="24"/>
        </w:rPr>
        <w:t>Eurokod</w:t>
      </w:r>
      <w:proofErr w:type="spellEnd"/>
      <w:r w:rsidRPr="0074234F">
        <w:rPr>
          <w:rFonts w:ascii="Trebuchet MS" w:hAnsi="Trebuchet MS" w:cs="Arial"/>
          <w:bCs/>
          <w:sz w:val="24"/>
          <w:szCs w:val="24"/>
        </w:rPr>
        <w:t xml:space="preserve"> 7 – Projektowanie geotechniczne. Część 2: Rozpoznanie i badanie podłoża gruntowego; PN-B-02479:1998 – Geotechnika. Dokumentowanie badań podłoża gruntowego; PN-B-04452:2002 – Grunty budowlane. Badania polowe; PN-B-04481:1988 – Grunty budowlane. Badania laboratoryjne.</w:t>
      </w:r>
    </w:p>
    <w:bookmarkEnd w:id="4"/>
    <w:p w14:paraId="6F370522" w14:textId="77777777" w:rsidR="00A11AB4" w:rsidRPr="0074234F" w:rsidRDefault="00A11AB4" w:rsidP="004506A7">
      <w:pPr>
        <w:spacing w:line="276" w:lineRule="auto"/>
        <w:jc w:val="both"/>
        <w:rPr>
          <w:rFonts w:ascii="Trebuchet MS" w:hAnsi="Trebuchet MS" w:cs="Arial"/>
          <w:bCs/>
          <w:sz w:val="24"/>
          <w:szCs w:val="24"/>
        </w:rPr>
      </w:pPr>
    </w:p>
    <w:p w14:paraId="17673194" w14:textId="54C6A15A" w:rsidR="004506A7" w:rsidRPr="0074234F" w:rsidRDefault="004506A7" w:rsidP="004506A7">
      <w:pPr>
        <w:spacing w:line="276" w:lineRule="auto"/>
        <w:jc w:val="both"/>
        <w:rPr>
          <w:rFonts w:ascii="Trebuchet MS" w:hAnsi="Trebuchet MS" w:cs="Arial"/>
          <w:b/>
          <w:sz w:val="24"/>
          <w:szCs w:val="24"/>
        </w:rPr>
      </w:pPr>
      <w:r w:rsidRPr="0074234F">
        <w:rPr>
          <w:rFonts w:ascii="Trebuchet MS" w:hAnsi="Trebuchet MS" w:cs="Arial"/>
          <w:b/>
          <w:sz w:val="24"/>
          <w:szCs w:val="24"/>
        </w:rPr>
        <w:t xml:space="preserve">Zadanie </w:t>
      </w:r>
      <w:r w:rsidR="00561C93">
        <w:rPr>
          <w:rFonts w:ascii="Trebuchet MS" w:hAnsi="Trebuchet MS" w:cs="Arial"/>
          <w:b/>
          <w:sz w:val="24"/>
          <w:szCs w:val="24"/>
        </w:rPr>
        <w:t>2</w:t>
      </w:r>
      <w:r w:rsidR="006A34AB">
        <w:rPr>
          <w:rFonts w:ascii="Trebuchet MS" w:hAnsi="Trebuchet MS" w:cs="Arial"/>
          <w:b/>
          <w:sz w:val="24"/>
          <w:szCs w:val="24"/>
        </w:rPr>
        <w:t>:</w:t>
      </w:r>
      <w:r w:rsidRPr="0074234F">
        <w:rPr>
          <w:rFonts w:ascii="Trebuchet MS" w:hAnsi="Trebuchet MS" w:cs="Arial"/>
          <w:b/>
          <w:sz w:val="24"/>
          <w:szCs w:val="24"/>
        </w:rPr>
        <w:t xml:space="preserve"> </w:t>
      </w:r>
      <w:r w:rsidR="006A34AB">
        <w:rPr>
          <w:rFonts w:ascii="Trebuchet MS" w:hAnsi="Trebuchet MS" w:cs="Arial"/>
          <w:b/>
          <w:sz w:val="24"/>
          <w:szCs w:val="24"/>
        </w:rPr>
        <w:t>s</w:t>
      </w:r>
      <w:r w:rsidRPr="0074234F">
        <w:rPr>
          <w:rFonts w:ascii="Trebuchet MS" w:hAnsi="Trebuchet MS" w:cs="Arial"/>
          <w:b/>
          <w:sz w:val="24"/>
          <w:szCs w:val="24"/>
        </w:rPr>
        <w:t>porządzenie opracowania określającego warunki gruntowe na etapie planowania inwestycji.</w:t>
      </w:r>
    </w:p>
    <w:p w14:paraId="460711B0" w14:textId="77777777" w:rsidR="00CC64F8" w:rsidRPr="0074234F" w:rsidRDefault="00CC64F8" w:rsidP="00CC64F8">
      <w:pPr>
        <w:spacing w:line="276" w:lineRule="auto"/>
        <w:jc w:val="both"/>
        <w:rPr>
          <w:rFonts w:ascii="Trebuchet MS" w:hAnsi="Trebuchet MS" w:cs="Arial"/>
          <w:bCs/>
          <w:sz w:val="24"/>
          <w:szCs w:val="24"/>
        </w:rPr>
      </w:pPr>
    </w:p>
    <w:p w14:paraId="35E80AD3" w14:textId="77777777" w:rsidR="0074234F" w:rsidRPr="0074234F" w:rsidRDefault="0074234F" w:rsidP="0074234F">
      <w:pPr>
        <w:spacing w:line="276" w:lineRule="auto"/>
        <w:ind w:firstLine="426"/>
        <w:jc w:val="both"/>
        <w:rPr>
          <w:rFonts w:ascii="Trebuchet MS" w:hAnsi="Trebuchet MS" w:cs="Arial"/>
          <w:bCs/>
          <w:sz w:val="24"/>
          <w:szCs w:val="24"/>
        </w:rPr>
      </w:pPr>
      <w:r w:rsidRPr="0074234F">
        <w:rPr>
          <w:rFonts w:ascii="Trebuchet MS" w:hAnsi="Trebuchet MS" w:cs="Arial"/>
          <w:bCs/>
          <w:sz w:val="24"/>
          <w:szCs w:val="24"/>
        </w:rPr>
        <w:t>Na podstawie</w:t>
      </w:r>
      <w:r w:rsidR="004506A7" w:rsidRPr="0074234F">
        <w:rPr>
          <w:rFonts w:ascii="Trebuchet MS" w:hAnsi="Trebuchet MS" w:cs="Arial"/>
          <w:bCs/>
          <w:sz w:val="24"/>
          <w:szCs w:val="24"/>
        </w:rPr>
        <w:t xml:space="preserve"> przeprowadz</w:t>
      </w:r>
      <w:r w:rsidRPr="0074234F">
        <w:rPr>
          <w:rFonts w:ascii="Trebuchet MS" w:hAnsi="Trebuchet MS" w:cs="Arial"/>
          <w:bCs/>
          <w:sz w:val="24"/>
          <w:szCs w:val="24"/>
        </w:rPr>
        <w:t>onych</w:t>
      </w:r>
      <w:r w:rsidR="004506A7" w:rsidRPr="0074234F">
        <w:rPr>
          <w:rFonts w:ascii="Trebuchet MS" w:hAnsi="Trebuchet MS" w:cs="Arial"/>
          <w:bCs/>
          <w:sz w:val="24"/>
          <w:szCs w:val="24"/>
        </w:rPr>
        <w:t xml:space="preserve"> terenowych badań geotechnicznych oraz sporządz</w:t>
      </w:r>
      <w:r w:rsidRPr="0074234F">
        <w:rPr>
          <w:rFonts w:ascii="Trebuchet MS" w:hAnsi="Trebuchet MS" w:cs="Arial"/>
          <w:bCs/>
          <w:sz w:val="24"/>
          <w:szCs w:val="24"/>
        </w:rPr>
        <w:t>onej</w:t>
      </w:r>
      <w:r w:rsidR="004506A7" w:rsidRPr="0074234F">
        <w:rPr>
          <w:rFonts w:ascii="Trebuchet MS" w:hAnsi="Trebuchet MS" w:cs="Arial"/>
          <w:bCs/>
          <w:sz w:val="24"/>
          <w:szCs w:val="24"/>
        </w:rPr>
        <w:t xml:space="preserve"> opinii geotechnicznej </w:t>
      </w:r>
      <w:r w:rsidRPr="0074234F">
        <w:rPr>
          <w:rFonts w:ascii="Trebuchet MS" w:hAnsi="Trebuchet MS" w:cs="Arial"/>
          <w:bCs/>
          <w:sz w:val="24"/>
          <w:szCs w:val="24"/>
        </w:rPr>
        <w:t>Wykonawca sporządzi opracowanie określającego warunki gruntowe na etapie planowania inwestycji.</w:t>
      </w:r>
    </w:p>
    <w:p w14:paraId="2928075E" w14:textId="39D46990" w:rsidR="0074234F" w:rsidRPr="0074234F" w:rsidRDefault="0074234F" w:rsidP="0074234F">
      <w:pPr>
        <w:spacing w:line="276" w:lineRule="auto"/>
        <w:jc w:val="both"/>
        <w:rPr>
          <w:rFonts w:ascii="Trebuchet MS" w:hAnsi="Trebuchet MS" w:cs="Arial"/>
          <w:bCs/>
          <w:sz w:val="24"/>
          <w:szCs w:val="24"/>
        </w:rPr>
      </w:pPr>
      <w:r w:rsidRPr="0074234F">
        <w:rPr>
          <w:rFonts w:ascii="Trebuchet MS" w:hAnsi="Trebuchet MS" w:cs="Arial"/>
          <w:bCs/>
          <w:sz w:val="24"/>
          <w:szCs w:val="24"/>
        </w:rPr>
        <w:t>Opracowanie będzie zawierało co najmniej:</w:t>
      </w:r>
    </w:p>
    <w:p w14:paraId="6521AC7F" w14:textId="6FB09393" w:rsidR="0074234F" w:rsidRPr="0074234F" w:rsidRDefault="0074234F" w:rsidP="0074234F">
      <w:pPr>
        <w:pStyle w:val="Akapitzlist"/>
        <w:numPr>
          <w:ilvl w:val="0"/>
          <w:numId w:val="48"/>
        </w:numPr>
        <w:spacing w:line="276" w:lineRule="auto"/>
        <w:ind w:left="426" w:hanging="426"/>
        <w:jc w:val="both"/>
        <w:rPr>
          <w:rFonts w:ascii="Trebuchet MS" w:hAnsi="Trebuchet MS" w:cs="Arial"/>
          <w:bCs/>
          <w:sz w:val="24"/>
          <w:szCs w:val="24"/>
        </w:rPr>
      </w:pPr>
      <w:r w:rsidRPr="0074234F">
        <w:rPr>
          <w:rFonts w:ascii="Trebuchet MS" w:hAnsi="Trebuchet MS" w:cs="Arial"/>
          <w:bCs/>
          <w:sz w:val="24"/>
          <w:szCs w:val="24"/>
        </w:rPr>
        <w:t>wprowadzenie opisujące: cel opracowania, lokalizacje oraz dane nieruchomości objętych opracowaniem, przeznaczenie inwestycyjne poszczególnych nieruchomości;</w:t>
      </w:r>
    </w:p>
    <w:p w14:paraId="7EA7CF3D" w14:textId="6328D7BA" w:rsidR="0074234F" w:rsidRPr="0074234F" w:rsidRDefault="0074234F" w:rsidP="0074234F">
      <w:pPr>
        <w:pStyle w:val="Akapitzlist"/>
        <w:numPr>
          <w:ilvl w:val="0"/>
          <w:numId w:val="48"/>
        </w:numPr>
        <w:spacing w:line="276" w:lineRule="auto"/>
        <w:ind w:left="426" w:hanging="426"/>
        <w:jc w:val="both"/>
        <w:rPr>
          <w:rFonts w:ascii="Trebuchet MS" w:hAnsi="Trebuchet MS" w:cs="Arial"/>
          <w:bCs/>
          <w:sz w:val="24"/>
          <w:szCs w:val="24"/>
        </w:rPr>
      </w:pPr>
      <w:r w:rsidRPr="0074234F">
        <w:rPr>
          <w:rFonts w:ascii="Trebuchet MS" w:hAnsi="Trebuchet MS" w:cs="Arial"/>
          <w:bCs/>
          <w:sz w:val="24"/>
          <w:szCs w:val="24"/>
        </w:rPr>
        <w:t>charakterystyk</w:t>
      </w:r>
      <w:r w:rsidR="00192821">
        <w:rPr>
          <w:rFonts w:ascii="Trebuchet MS" w:hAnsi="Trebuchet MS" w:cs="Arial"/>
          <w:bCs/>
          <w:sz w:val="24"/>
          <w:szCs w:val="24"/>
        </w:rPr>
        <w:t>ę</w:t>
      </w:r>
      <w:r w:rsidRPr="0074234F">
        <w:rPr>
          <w:rFonts w:ascii="Trebuchet MS" w:hAnsi="Trebuchet MS" w:cs="Arial"/>
          <w:bCs/>
          <w:sz w:val="24"/>
          <w:szCs w:val="24"/>
        </w:rPr>
        <w:t xml:space="preserve"> nieruchomości: ukształtowanie powierzchni, istniejące zagospodarowanie (np. zabudowa, zieleń, infrastruktura), warunki hydrologiczne (np. obecność cieków, wód gruntowych);</w:t>
      </w:r>
    </w:p>
    <w:p w14:paraId="038A5FDC" w14:textId="0A4DFD7A" w:rsidR="0074234F" w:rsidRPr="0074234F" w:rsidRDefault="0074234F" w:rsidP="0074234F">
      <w:pPr>
        <w:pStyle w:val="Akapitzlist"/>
        <w:numPr>
          <w:ilvl w:val="0"/>
          <w:numId w:val="48"/>
        </w:numPr>
        <w:spacing w:line="276" w:lineRule="auto"/>
        <w:ind w:left="426" w:hanging="426"/>
        <w:jc w:val="both"/>
        <w:rPr>
          <w:rFonts w:ascii="Trebuchet MS" w:hAnsi="Trebuchet MS" w:cs="Arial"/>
          <w:bCs/>
          <w:sz w:val="24"/>
          <w:szCs w:val="24"/>
        </w:rPr>
      </w:pPr>
      <w:r w:rsidRPr="0074234F">
        <w:rPr>
          <w:rFonts w:ascii="Trebuchet MS" w:hAnsi="Trebuchet MS" w:cs="Arial"/>
          <w:bCs/>
          <w:sz w:val="24"/>
          <w:szCs w:val="24"/>
        </w:rPr>
        <w:t>warunki geologiczne i geotechniczne nieruchomości: opis budowy geologicznej, rodzaje gruntów (np. grunty nośne, nasypy, grunty organiczne), głębokość występowania wód gruntowych, potencjalne zagrożenia geotechniczne;</w:t>
      </w:r>
    </w:p>
    <w:p w14:paraId="022AB986" w14:textId="47412495" w:rsidR="0074234F" w:rsidRPr="00192821" w:rsidRDefault="0074234F" w:rsidP="00431AA0">
      <w:pPr>
        <w:pStyle w:val="Akapitzlist"/>
        <w:numPr>
          <w:ilvl w:val="0"/>
          <w:numId w:val="48"/>
        </w:numPr>
        <w:spacing w:line="276" w:lineRule="auto"/>
        <w:ind w:left="426" w:hanging="426"/>
        <w:jc w:val="both"/>
        <w:rPr>
          <w:rFonts w:ascii="Trebuchet MS" w:hAnsi="Trebuchet MS" w:cs="Arial"/>
          <w:bCs/>
          <w:sz w:val="24"/>
          <w:szCs w:val="24"/>
        </w:rPr>
      </w:pPr>
      <w:r w:rsidRPr="0074234F">
        <w:rPr>
          <w:rFonts w:ascii="Trebuchet MS" w:hAnsi="Trebuchet MS" w:cs="Arial"/>
          <w:bCs/>
          <w:sz w:val="24"/>
          <w:szCs w:val="24"/>
        </w:rPr>
        <w:t xml:space="preserve">wnioski dla projektowania inwestycji na nieruchomościach zgodnie z ich </w:t>
      </w:r>
      <w:r w:rsidRPr="00192821">
        <w:rPr>
          <w:rFonts w:ascii="Trebuchet MS" w:hAnsi="Trebuchet MS" w:cs="Arial"/>
          <w:bCs/>
          <w:sz w:val="24"/>
          <w:szCs w:val="24"/>
        </w:rPr>
        <w:t>przeznaczeniem inwestycyjnym: zalecenia dotyczące fundamentowania, zalecenia dot. wykonywania robot poniżej poziomu gruntu, potrzeba wykonania szczegółowych badań geotechnicznych, wskazania do odwodnienia lub zabezpieczenia wykopów, wskazania dot. wymian i wzmocnienia gruntów, uwagi dotyczące trwałości i bezpieczeństwa obiektów, itp.</w:t>
      </w:r>
      <w:r w:rsidR="00CE2726" w:rsidRPr="00192821">
        <w:rPr>
          <w:rFonts w:ascii="Trebuchet MS" w:hAnsi="Trebuchet MS" w:cs="Arial"/>
          <w:bCs/>
          <w:sz w:val="24"/>
          <w:szCs w:val="24"/>
        </w:rPr>
        <w:t xml:space="preserve"> </w:t>
      </w:r>
      <w:r w:rsidRPr="00192821">
        <w:rPr>
          <w:rFonts w:ascii="Trebuchet MS" w:hAnsi="Trebuchet MS" w:cs="Arial"/>
          <w:bCs/>
          <w:sz w:val="24"/>
          <w:szCs w:val="24"/>
        </w:rPr>
        <w:t>Wykonawca przekaże Zamawiającemu do zatwierdzenia konspekt opracowania przed przystąpieniem do jego sporządzania.</w:t>
      </w:r>
    </w:p>
    <w:p w14:paraId="0C7A0186" w14:textId="77777777" w:rsidR="0074234F" w:rsidRPr="001107B2" w:rsidRDefault="0074234F" w:rsidP="0074234F">
      <w:pPr>
        <w:spacing w:line="276" w:lineRule="auto"/>
        <w:jc w:val="both"/>
        <w:rPr>
          <w:rFonts w:ascii="Trebuchet MS" w:hAnsi="Trebuchet MS" w:cs="Arial"/>
          <w:sz w:val="24"/>
          <w:szCs w:val="24"/>
        </w:rPr>
      </w:pPr>
    </w:p>
    <w:p w14:paraId="5396892A" w14:textId="21F41ACB" w:rsidR="004506A7" w:rsidRPr="001107B2" w:rsidRDefault="004506A7" w:rsidP="00CC64F8">
      <w:pPr>
        <w:spacing w:line="276" w:lineRule="auto"/>
        <w:jc w:val="both"/>
        <w:rPr>
          <w:rFonts w:ascii="Trebuchet MS" w:hAnsi="Trebuchet MS" w:cs="Arial"/>
          <w:sz w:val="24"/>
          <w:szCs w:val="24"/>
        </w:rPr>
      </w:pPr>
    </w:p>
    <w:p w14:paraId="524AA222" w14:textId="77777777" w:rsidR="004506A7" w:rsidRPr="001107B2" w:rsidRDefault="004506A7" w:rsidP="00CC64F8">
      <w:pPr>
        <w:spacing w:line="276" w:lineRule="auto"/>
        <w:jc w:val="both"/>
        <w:rPr>
          <w:rFonts w:ascii="Trebuchet MS" w:hAnsi="Trebuchet MS" w:cs="Arial"/>
          <w:sz w:val="24"/>
          <w:szCs w:val="24"/>
        </w:rPr>
      </w:pPr>
    </w:p>
    <w:p w14:paraId="6A478880" w14:textId="77777777" w:rsidR="00CC64F8" w:rsidRPr="001107B2" w:rsidRDefault="00CC64F8" w:rsidP="00A91694">
      <w:pPr>
        <w:spacing w:line="276" w:lineRule="auto"/>
        <w:jc w:val="both"/>
        <w:rPr>
          <w:rFonts w:ascii="Trebuchet MS" w:hAnsi="Trebuchet MS" w:cs="Arial"/>
          <w:sz w:val="24"/>
          <w:szCs w:val="24"/>
        </w:rPr>
      </w:pPr>
    </w:p>
    <w:p w14:paraId="72C55D06" w14:textId="107DD2FD" w:rsidR="00C745A1" w:rsidRPr="001107B2" w:rsidRDefault="00496FD0" w:rsidP="001107B2">
      <w:pPr>
        <w:pStyle w:val="Akapitzlist"/>
        <w:numPr>
          <w:ilvl w:val="0"/>
          <w:numId w:val="12"/>
        </w:numPr>
        <w:ind w:left="426" w:hanging="426"/>
        <w:rPr>
          <w:rFonts w:ascii="Trebuchet MS" w:hAnsi="Trebuchet MS" w:cs="Arial"/>
          <w:b/>
          <w:bCs/>
          <w:sz w:val="24"/>
          <w:szCs w:val="24"/>
        </w:rPr>
      </w:pPr>
      <w:r w:rsidRPr="001107B2">
        <w:rPr>
          <w:rFonts w:ascii="Trebuchet MS" w:hAnsi="Trebuchet MS" w:cs="Arial"/>
          <w:b/>
          <w:bCs/>
          <w:sz w:val="24"/>
          <w:szCs w:val="24"/>
        </w:rPr>
        <w:t>Pozostałe obowiązki Wykonawcy</w:t>
      </w:r>
      <w:r w:rsidR="001107B2">
        <w:rPr>
          <w:rFonts w:ascii="Trebuchet MS" w:hAnsi="Trebuchet MS" w:cs="Arial"/>
          <w:b/>
          <w:bCs/>
          <w:sz w:val="24"/>
          <w:szCs w:val="24"/>
        </w:rPr>
        <w:t xml:space="preserve"> związane z wykonaniem przedmiotu zamówienia.</w:t>
      </w:r>
    </w:p>
    <w:p w14:paraId="0E70A0EC" w14:textId="77777777" w:rsidR="00F05DC2" w:rsidRPr="0074234F" w:rsidRDefault="00F05DC2" w:rsidP="00F05DC2">
      <w:pPr>
        <w:spacing w:line="276" w:lineRule="auto"/>
        <w:jc w:val="both"/>
        <w:rPr>
          <w:rFonts w:ascii="Trebuchet MS" w:hAnsi="Trebuchet MS" w:cs="Arial"/>
          <w:sz w:val="24"/>
          <w:szCs w:val="24"/>
        </w:rPr>
      </w:pPr>
      <w:bookmarkStart w:id="5" w:name="_Hlk87447468"/>
    </w:p>
    <w:bookmarkEnd w:id="5"/>
    <w:p w14:paraId="404DADD1" w14:textId="77777777" w:rsidR="0074234F" w:rsidRPr="001107B2" w:rsidRDefault="0074234F" w:rsidP="0074234F">
      <w:pPr>
        <w:spacing w:line="276" w:lineRule="auto"/>
        <w:ind w:firstLine="426"/>
        <w:jc w:val="both"/>
        <w:rPr>
          <w:rFonts w:ascii="Trebuchet MS" w:hAnsi="Trebuchet MS" w:cs="Arial"/>
          <w:sz w:val="24"/>
          <w:szCs w:val="24"/>
        </w:rPr>
      </w:pPr>
      <w:r w:rsidRPr="001107B2">
        <w:rPr>
          <w:rFonts w:ascii="Trebuchet MS" w:hAnsi="Trebuchet MS" w:cs="Arial"/>
          <w:sz w:val="24"/>
          <w:szCs w:val="24"/>
        </w:rPr>
        <w:t>Wykonawca zobowiązany jest do wykonania wszystkich czynności, prac i robót peryferyjnych, nawet jeżeli nie zostały opisane w niniejszym Opisie Przedmiotu Zamówienia, które są niezbędne do zrealizowania przedmiotu zamówienia zgodnie z przepisami prawa, normami technicznymi oraz standardami zawodowymi.</w:t>
      </w:r>
    </w:p>
    <w:p w14:paraId="7F11FF5E" w14:textId="77777777" w:rsidR="0074234F" w:rsidRPr="0074234F" w:rsidRDefault="0074234F" w:rsidP="0074234F">
      <w:pPr>
        <w:spacing w:line="276" w:lineRule="auto"/>
        <w:ind w:firstLine="426"/>
        <w:jc w:val="both"/>
        <w:rPr>
          <w:rFonts w:ascii="Trebuchet MS" w:hAnsi="Trebuchet MS" w:cs="Arial"/>
          <w:sz w:val="24"/>
          <w:szCs w:val="24"/>
        </w:rPr>
      </w:pPr>
      <w:r w:rsidRPr="0074234F">
        <w:rPr>
          <w:rFonts w:ascii="Trebuchet MS" w:hAnsi="Trebuchet MS" w:cs="Arial"/>
          <w:sz w:val="24"/>
          <w:szCs w:val="24"/>
        </w:rPr>
        <w:t>Wykonawca zobowiązany jest do stosowania urządzeń posiadających aktualne certyfikaty kalibracji.</w:t>
      </w:r>
    </w:p>
    <w:p w14:paraId="707EAE2F" w14:textId="55841D50" w:rsidR="0074234F" w:rsidRPr="0074234F" w:rsidRDefault="0074234F" w:rsidP="0074234F">
      <w:pPr>
        <w:spacing w:line="276" w:lineRule="auto"/>
        <w:ind w:firstLine="426"/>
        <w:jc w:val="both"/>
        <w:rPr>
          <w:rFonts w:ascii="Trebuchet MS" w:hAnsi="Trebuchet MS" w:cs="Arial"/>
          <w:sz w:val="24"/>
          <w:szCs w:val="24"/>
        </w:rPr>
      </w:pPr>
      <w:r w:rsidRPr="0074234F">
        <w:rPr>
          <w:rFonts w:ascii="Trebuchet MS" w:hAnsi="Trebuchet MS" w:cs="Arial"/>
          <w:sz w:val="24"/>
          <w:szCs w:val="24"/>
        </w:rPr>
        <w:t>Czynności, prace i roboty podejmowane w ramach realizacji przedmiotu zamówienia muszą być wykonywane przez osoby posiadające odpowiednie kwalifikacje i uprawnienia geologiczne zgodnie z ustawą</w:t>
      </w:r>
      <w:r w:rsidR="002F4B8E">
        <w:rPr>
          <w:rFonts w:ascii="Trebuchet MS" w:hAnsi="Trebuchet MS" w:cs="Arial"/>
          <w:sz w:val="24"/>
          <w:szCs w:val="24"/>
        </w:rPr>
        <w:t xml:space="preserve"> -</w:t>
      </w:r>
      <w:r w:rsidRPr="0074234F">
        <w:rPr>
          <w:rFonts w:ascii="Trebuchet MS" w:hAnsi="Trebuchet MS" w:cs="Arial"/>
          <w:sz w:val="24"/>
          <w:szCs w:val="24"/>
        </w:rPr>
        <w:t xml:space="preserve"> Prawo geologiczne i górnicze, posiadające doświadczenie w opracowaniu dokumentacji geotechnicznych dla obiektów kubaturowych i infrastrukturalnych.</w:t>
      </w:r>
    </w:p>
    <w:p w14:paraId="28891692" w14:textId="30E8F933" w:rsidR="00CC64F8" w:rsidRPr="0074234F" w:rsidRDefault="00CC64F8" w:rsidP="0074234F">
      <w:pPr>
        <w:spacing w:line="276" w:lineRule="auto"/>
        <w:ind w:firstLine="426"/>
        <w:jc w:val="both"/>
        <w:rPr>
          <w:rFonts w:ascii="Trebuchet MS" w:hAnsi="Trebuchet MS" w:cs="Arial"/>
          <w:sz w:val="24"/>
          <w:szCs w:val="24"/>
        </w:rPr>
      </w:pPr>
      <w:r w:rsidRPr="001107B2">
        <w:rPr>
          <w:rFonts w:ascii="Trebuchet MS" w:hAnsi="Trebuchet MS" w:cs="Arial"/>
          <w:sz w:val="24"/>
          <w:szCs w:val="24"/>
        </w:rPr>
        <w:t>Wykonawca przekaże Zamawiającemu opracowaną dokumentację w wersji papierowej oraz cyfrowej, w formatach</w:t>
      </w:r>
      <w:r w:rsidR="004506A7" w:rsidRPr="001107B2">
        <w:rPr>
          <w:rFonts w:ascii="Trebuchet MS" w:hAnsi="Trebuchet MS" w:cs="Arial"/>
          <w:sz w:val="24"/>
          <w:szCs w:val="24"/>
        </w:rPr>
        <w:t xml:space="preserve"> edytowalnych i zamkniętych, w zależności od rodzaju </w:t>
      </w:r>
      <w:r w:rsidR="001107B2" w:rsidRPr="001107B2">
        <w:rPr>
          <w:rFonts w:ascii="Trebuchet MS" w:hAnsi="Trebuchet MS" w:cs="Arial"/>
          <w:sz w:val="24"/>
          <w:szCs w:val="24"/>
        </w:rPr>
        <w:t>dokumentacji</w:t>
      </w:r>
      <w:r w:rsidR="001107B2">
        <w:rPr>
          <w:rFonts w:ascii="Trebuchet MS" w:hAnsi="Trebuchet MS" w:cs="Arial"/>
          <w:sz w:val="24"/>
          <w:szCs w:val="24"/>
        </w:rPr>
        <w:t xml:space="preserve"> – dopuszcz</w:t>
      </w:r>
      <w:r w:rsidR="002F4B8E">
        <w:rPr>
          <w:rFonts w:ascii="Trebuchet MS" w:hAnsi="Trebuchet MS" w:cs="Arial"/>
          <w:sz w:val="24"/>
          <w:szCs w:val="24"/>
        </w:rPr>
        <w:t>a</w:t>
      </w:r>
      <w:r w:rsidR="001107B2">
        <w:rPr>
          <w:rFonts w:ascii="Trebuchet MS" w:hAnsi="Trebuchet MS" w:cs="Arial"/>
          <w:sz w:val="24"/>
          <w:szCs w:val="24"/>
        </w:rPr>
        <w:t>lne formaty</w:t>
      </w:r>
      <w:r w:rsidRPr="001107B2">
        <w:rPr>
          <w:rFonts w:ascii="Trebuchet MS" w:hAnsi="Trebuchet MS" w:cs="Arial"/>
          <w:sz w:val="24"/>
          <w:szCs w:val="24"/>
        </w:rPr>
        <w:t>: .</w:t>
      </w:r>
      <w:proofErr w:type="spellStart"/>
      <w:r w:rsidRPr="001107B2">
        <w:rPr>
          <w:rFonts w:ascii="Trebuchet MS" w:hAnsi="Trebuchet MS" w:cs="Arial"/>
          <w:sz w:val="24"/>
          <w:szCs w:val="24"/>
        </w:rPr>
        <w:t>doc</w:t>
      </w:r>
      <w:proofErr w:type="spellEnd"/>
      <w:r w:rsidRPr="001107B2">
        <w:rPr>
          <w:rFonts w:ascii="Trebuchet MS" w:hAnsi="Trebuchet MS" w:cs="Arial"/>
          <w:sz w:val="24"/>
          <w:szCs w:val="24"/>
        </w:rPr>
        <w:t>, .</w:t>
      </w:r>
      <w:proofErr w:type="spellStart"/>
      <w:r w:rsidRPr="001107B2">
        <w:rPr>
          <w:rFonts w:ascii="Trebuchet MS" w:hAnsi="Trebuchet MS" w:cs="Arial"/>
          <w:sz w:val="24"/>
          <w:szCs w:val="24"/>
        </w:rPr>
        <w:t>docx</w:t>
      </w:r>
      <w:proofErr w:type="spellEnd"/>
      <w:r w:rsidRPr="001107B2">
        <w:rPr>
          <w:rFonts w:ascii="Trebuchet MS" w:hAnsi="Trebuchet MS" w:cs="Arial"/>
          <w:sz w:val="24"/>
          <w:szCs w:val="24"/>
        </w:rPr>
        <w:t xml:space="preserve">, .pdf, .xls, </w:t>
      </w:r>
      <w:proofErr w:type="spellStart"/>
      <w:r w:rsidRPr="001107B2">
        <w:rPr>
          <w:rFonts w:ascii="Trebuchet MS" w:hAnsi="Trebuchet MS" w:cs="Arial"/>
          <w:sz w:val="24"/>
          <w:szCs w:val="24"/>
        </w:rPr>
        <w:t>xlsx</w:t>
      </w:r>
      <w:proofErr w:type="spellEnd"/>
      <w:r w:rsidRPr="001107B2">
        <w:rPr>
          <w:rFonts w:ascii="Trebuchet MS" w:hAnsi="Trebuchet MS" w:cs="Arial"/>
          <w:sz w:val="24"/>
          <w:szCs w:val="24"/>
        </w:rPr>
        <w:t>, .</w:t>
      </w:r>
      <w:proofErr w:type="spellStart"/>
      <w:r w:rsidRPr="001107B2">
        <w:rPr>
          <w:rFonts w:ascii="Trebuchet MS" w:hAnsi="Trebuchet MS" w:cs="Arial"/>
          <w:sz w:val="24"/>
          <w:szCs w:val="24"/>
        </w:rPr>
        <w:t>csv</w:t>
      </w:r>
      <w:proofErr w:type="spellEnd"/>
      <w:r w:rsidRPr="001107B2">
        <w:rPr>
          <w:rFonts w:ascii="Trebuchet MS" w:hAnsi="Trebuchet MS" w:cs="Arial"/>
          <w:sz w:val="24"/>
          <w:szCs w:val="24"/>
        </w:rPr>
        <w:t>, .</w:t>
      </w:r>
      <w:proofErr w:type="spellStart"/>
      <w:r w:rsidRPr="001107B2">
        <w:rPr>
          <w:rFonts w:ascii="Trebuchet MS" w:hAnsi="Trebuchet MS" w:cs="Arial"/>
          <w:sz w:val="24"/>
          <w:szCs w:val="24"/>
        </w:rPr>
        <w:t>dwg</w:t>
      </w:r>
      <w:proofErr w:type="spellEnd"/>
      <w:r w:rsidRPr="001107B2">
        <w:rPr>
          <w:rFonts w:ascii="Trebuchet MS" w:hAnsi="Trebuchet MS" w:cs="Arial"/>
          <w:sz w:val="24"/>
          <w:szCs w:val="24"/>
        </w:rPr>
        <w:t>, .</w:t>
      </w:r>
      <w:proofErr w:type="spellStart"/>
      <w:r w:rsidRPr="001107B2">
        <w:rPr>
          <w:rFonts w:ascii="Trebuchet MS" w:hAnsi="Trebuchet MS" w:cs="Arial"/>
          <w:sz w:val="24"/>
          <w:szCs w:val="24"/>
        </w:rPr>
        <w:t>dxf</w:t>
      </w:r>
      <w:proofErr w:type="spellEnd"/>
      <w:r w:rsidRPr="001107B2">
        <w:rPr>
          <w:rFonts w:ascii="Trebuchet MS" w:hAnsi="Trebuchet MS" w:cs="Arial"/>
          <w:sz w:val="24"/>
          <w:szCs w:val="24"/>
        </w:rPr>
        <w:t>, .jpg, .</w:t>
      </w:r>
      <w:proofErr w:type="spellStart"/>
      <w:r w:rsidRPr="001107B2">
        <w:rPr>
          <w:rFonts w:ascii="Trebuchet MS" w:hAnsi="Trebuchet MS" w:cs="Arial"/>
          <w:sz w:val="24"/>
          <w:szCs w:val="24"/>
        </w:rPr>
        <w:t>png</w:t>
      </w:r>
      <w:proofErr w:type="spellEnd"/>
      <w:r w:rsidRPr="001107B2">
        <w:rPr>
          <w:rFonts w:ascii="Trebuchet MS" w:hAnsi="Trebuchet MS" w:cs="Arial"/>
          <w:sz w:val="24"/>
          <w:szCs w:val="24"/>
        </w:rPr>
        <w:t>, .</w:t>
      </w:r>
      <w:proofErr w:type="spellStart"/>
      <w:r w:rsidRPr="001107B2">
        <w:rPr>
          <w:rFonts w:ascii="Trebuchet MS" w:hAnsi="Trebuchet MS" w:cs="Arial"/>
          <w:sz w:val="24"/>
          <w:szCs w:val="24"/>
        </w:rPr>
        <w:t>tiff</w:t>
      </w:r>
      <w:proofErr w:type="spellEnd"/>
      <w:r w:rsidR="004506A7" w:rsidRPr="001107B2">
        <w:rPr>
          <w:rFonts w:ascii="Trebuchet MS" w:hAnsi="Trebuchet MS" w:cs="Arial"/>
          <w:sz w:val="24"/>
          <w:szCs w:val="24"/>
        </w:rPr>
        <w:t>, .log, .dat, .</w:t>
      </w:r>
      <w:proofErr w:type="spellStart"/>
      <w:r w:rsidR="004506A7" w:rsidRPr="001107B2">
        <w:rPr>
          <w:rFonts w:ascii="Trebuchet MS" w:hAnsi="Trebuchet MS" w:cs="Arial"/>
          <w:sz w:val="24"/>
          <w:szCs w:val="24"/>
        </w:rPr>
        <w:t>xml</w:t>
      </w:r>
      <w:proofErr w:type="spellEnd"/>
      <w:r w:rsidR="004506A7" w:rsidRPr="001107B2">
        <w:rPr>
          <w:rFonts w:ascii="Trebuchet MS" w:hAnsi="Trebuchet MS" w:cs="Arial"/>
          <w:sz w:val="24"/>
          <w:szCs w:val="24"/>
        </w:rPr>
        <w:t>, .lis, .</w:t>
      </w:r>
      <w:proofErr w:type="spellStart"/>
      <w:r w:rsidR="004506A7" w:rsidRPr="001107B2">
        <w:rPr>
          <w:rFonts w:ascii="Trebuchet MS" w:hAnsi="Trebuchet MS" w:cs="Arial"/>
          <w:sz w:val="24"/>
          <w:szCs w:val="24"/>
        </w:rPr>
        <w:t>raw</w:t>
      </w:r>
      <w:proofErr w:type="spellEnd"/>
      <w:r w:rsidR="004506A7" w:rsidRPr="001107B2">
        <w:rPr>
          <w:rFonts w:ascii="Trebuchet MS" w:hAnsi="Trebuchet MS" w:cs="Arial"/>
          <w:sz w:val="24"/>
          <w:szCs w:val="24"/>
        </w:rPr>
        <w:t>:</w:t>
      </w:r>
    </w:p>
    <w:tbl>
      <w:tblPr>
        <w:tblStyle w:val="Tabela-Siatka"/>
        <w:tblW w:w="0" w:type="auto"/>
        <w:tblLook w:val="04A0" w:firstRow="1" w:lastRow="0" w:firstColumn="1" w:lastColumn="0" w:noHBand="0" w:noVBand="1"/>
      </w:tblPr>
      <w:tblGrid>
        <w:gridCol w:w="4715"/>
        <w:gridCol w:w="4715"/>
      </w:tblGrid>
      <w:tr w:rsidR="004506A7" w:rsidRPr="0074234F" w14:paraId="5A03CFCB" w14:textId="77777777" w:rsidTr="004506A7">
        <w:tc>
          <w:tcPr>
            <w:tcW w:w="4715" w:type="dxa"/>
            <w:shd w:val="clear" w:color="auto" w:fill="D9D9D9" w:themeFill="background1" w:themeFillShade="D9"/>
          </w:tcPr>
          <w:p w14:paraId="78645B15" w14:textId="7E2A5BA9" w:rsidR="004506A7" w:rsidRPr="001107B2" w:rsidRDefault="004506A7" w:rsidP="004506A7">
            <w:pPr>
              <w:spacing w:line="276" w:lineRule="auto"/>
              <w:jc w:val="both"/>
              <w:rPr>
                <w:rFonts w:ascii="Trebuchet MS" w:hAnsi="Trebuchet MS" w:cs="Arial"/>
                <w:b/>
                <w:bCs/>
                <w:sz w:val="20"/>
                <w:szCs w:val="20"/>
              </w:rPr>
            </w:pPr>
            <w:r w:rsidRPr="001107B2">
              <w:rPr>
                <w:rFonts w:ascii="Trebuchet MS" w:hAnsi="Trebuchet MS" w:cs="Arial"/>
                <w:b/>
                <w:bCs/>
                <w:sz w:val="20"/>
                <w:szCs w:val="20"/>
              </w:rPr>
              <w:t>Dokument</w:t>
            </w:r>
          </w:p>
        </w:tc>
        <w:tc>
          <w:tcPr>
            <w:tcW w:w="4715" w:type="dxa"/>
            <w:shd w:val="clear" w:color="auto" w:fill="D9D9D9" w:themeFill="background1" w:themeFillShade="D9"/>
          </w:tcPr>
          <w:p w14:paraId="3D073EDF" w14:textId="0366E3EB" w:rsidR="004506A7" w:rsidRPr="001107B2" w:rsidRDefault="004506A7" w:rsidP="004506A7">
            <w:pPr>
              <w:spacing w:line="276" w:lineRule="auto"/>
              <w:jc w:val="both"/>
              <w:rPr>
                <w:rFonts w:ascii="Trebuchet MS" w:hAnsi="Trebuchet MS" w:cs="Arial"/>
                <w:b/>
                <w:bCs/>
                <w:sz w:val="20"/>
                <w:szCs w:val="20"/>
              </w:rPr>
            </w:pPr>
            <w:r w:rsidRPr="001107B2">
              <w:rPr>
                <w:rFonts w:ascii="Trebuchet MS" w:hAnsi="Trebuchet MS" w:cs="Arial"/>
                <w:b/>
                <w:bCs/>
                <w:sz w:val="20"/>
                <w:szCs w:val="20"/>
              </w:rPr>
              <w:t>Format (edytowalny, zamknięty)</w:t>
            </w:r>
          </w:p>
        </w:tc>
      </w:tr>
      <w:tr w:rsidR="004506A7" w:rsidRPr="0074234F" w14:paraId="5FD20B60" w14:textId="77777777" w:rsidTr="004506A7">
        <w:tc>
          <w:tcPr>
            <w:tcW w:w="4715" w:type="dxa"/>
            <w:shd w:val="clear" w:color="auto" w:fill="FFFFFF" w:themeFill="background1"/>
          </w:tcPr>
          <w:p w14:paraId="06E00BCA" w14:textId="56C51985" w:rsidR="004506A7" w:rsidRPr="001107B2" w:rsidRDefault="004506A7" w:rsidP="004506A7">
            <w:pPr>
              <w:spacing w:line="276" w:lineRule="auto"/>
              <w:jc w:val="both"/>
              <w:rPr>
                <w:rFonts w:ascii="Trebuchet MS" w:hAnsi="Trebuchet MS" w:cs="Arial"/>
                <w:sz w:val="20"/>
                <w:szCs w:val="20"/>
              </w:rPr>
            </w:pPr>
            <w:r w:rsidRPr="001107B2">
              <w:rPr>
                <w:rFonts w:ascii="Trebuchet MS" w:hAnsi="Trebuchet MS" w:cs="Arial"/>
                <w:sz w:val="20"/>
                <w:szCs w:val="20"/>
              </w:rPr>
              <w:t>Opracowanie</w:t>
            </w:r>
          </w:p>
        </w:tc>
        <w:tc>
          <w:tcPr>
            <w:tcW w:w="4715" w:type="dxa"/>
            <w:shd w:val="clear" w:color="auto" w:fill="FFFFFF" w:themeFill="background1"/>
          </w:tcPr>
          <w:p w14:paraId="5C310678" w14:textId="4D564D04" w:rsidR="004506A7" w:rsidRPr="001107B2" w:rsidRDefault="004506A7" w:rsidP="004506A7">
            <w:pPr>
              <w:spacing w:line="276" w:lineRule="auto"/>
              <w:jc w:val="both"/>
              <w:rPr>
                <w:rFonts w:ascii="Trebuchet MS" w:hAnsi="Trebuchet MS" w:cs="Arial"/>
                <w:sz w:val="20"/>
                <w:szCs w:val="20"/>
              </w:rPr>
            </w:pPr>
            <w:proofErr w:type="spellStart"/>
            <w:r w:rsidRPr="001107B2">
              <w:rPr>
                <w:rFonts w:ascii="Trebuchet MS" w:hAnsi="Trebuchet MS" w:cs="Arial"/>
                <w:sz w:val="20"/>
                <w:szCs w:val="20"/>
              </w:rPr>
              <w:t>doc</w:t>
            </w:r>
            <w:proofErr w:type="spellEnd"/>
            <w:r w:rsidRPr="001107B2">
              <w:rPr>
                <w:rFonts w:ascii="Trebuchet MS" w:hAnsi="Trebuchet MS" w:cs="Arial"/>
                <w:sz w:val="20"/>
                <w:szCs w:val="20"/>
              </w:rPr>
              <w:t>, .</w:t>
            </w:r>
            <w:proofErr w:type="spellStart"/>
            <w:r w:rsidRPr="001107B2">
              <w:rPr>
                <w:rFonts w:ascii="Trebuchet MS" w:hAnsi="Trebuchet MS" w:cs="Arial"/>
                <w:sz w:val="20"/>
                <w:szCs w:val="20"/>
              </w:rPr>
              <w:t>docx</w:t>
            </w:r>
            <w:proofErr w:type="spellEnd"/>
            <w:r w:rsidRPr="001107B2">
              <w:rPr>
                <w:rFonts w:ascii="Trebuchet MS" w:hAnsi="Trebuchet MS" w:cs="Arial"/>
                <w:sz w:val="20"/>
                <w:szCs w:val="20"/>
              </w:rPr>
              <w:t xml:space="preserve">, .xls, </w:t>
            </w:r>
            <w:proofErr w:type="spellStart"/>
            <w:r w:rsidRPr="001107B2">
              <w:rPr>
                <w:rFonts w:ascii="Trebuchet MS" w:hAnsi="Trebuchet MS" w:cs="Arial"/>
                <w:sz w:val="20"/>
                <w:szCs w:val="20"/>
              </w:rPr>
              <w:t>xlsx</w:t>
            </w:r>
            <w:proofErr w:type="spellEnd"/>
            <w:r w:rsidRPr="001107B2">
              <w:rPr>
                <w:rFonts w:ascii="Trebuchet MS" w:hAnsi="Trebuchet MS" w:cs="Arial"/>
                <w:sz w:val="20"/>
                <w:szCs w:val="20"/>
              </w:rPr>
              <w:t>, .pdf,</w:t>
            </w:r>
          </w:p>
        </w:tc>
      </w:tr>
      <w:tr w:rsidR="004506A7" w:rsidRPr="0074234F" w14:paraId="52152F3D" w14:textId="77777777" w:rsidTr="004506A7">
        <w:tc>
          <w:tcPr>
            <w:tcW w:w="4715" w:type="dxa"/>
          </w:tcPr>
          <w:p w14:paraId="5F479654" w14:textId="7EC04DF1" w:rsidR="004506A7" w:rsidRPr="001107B2" w:rsidRDefault="004506A7" w:rsidP="00CC64F8">
            <w:pPr>
              <w:spacing w:line="276" w:lineRule="auto"/>
              <w:jc w:val="both"/>
              <w:rPr>
                <w:rFonts w:ascii="Trebuchet MS" w:hAnsi="Trebuchet MS" w:cs="Arial"/>
                <w:sz w:val="20"/>
                <w:szCs w:val="20"/>
              </w:rPr>
            </w:pPr>
            <w:r w:rsidRPr="001107B2">
              <w:rPr>
                <w:rFonts w:ascii="Trebuchet MS" w:hAnsi="Trebuchet MS" w:cs="Arial"/>
                <w:sz w:val="20"/>
                <w:szCs w:val="20"/>
              </w:rPr>
              <w:t>Opinia geotechniczna</w:t>
            </w:r>
          </w:p>
        </w:tc>
        <w:tc>
          <w:tcPr>
            <w:tcW w:w="4715" w:type="dxa"/>
          </w:tcPr>
          <w:p w14:paraId="585F10D2" w14:textId="5D7C9B8C" w:rsidR="004506A7" w:rsidRPr="001107B2" w:rsidRDefault="004506A7" w:rsidP="00CC64F8">
            <w:pPr>
              <w:spacing w:line="276" w:lineRule="auto"/>
              <w:jc w:val="both"/>
              <w:rPr>
                <w:rFonts w:ascii="Trebuchet MS" w:hAnsi="Trebuchet MS" w:cs="Arial"/>
                <w:sz w:val="20"/>
                <w:szCs w:val="20"/>
              </w:rPr>
            </w:pPr>
            <w:proofErr w:type="spellStart"/>
            <w:r w:rsidRPr="001107B2">
              <w:rPr>
                <w:rFonts w:ascii="Trebuchet MS" w:hAnsi="Trebuchet MS" w:cs="Arial"/>
                <w:sz w:val="20"/>
                <w:szCs w:val="20"/>
              </w:rPr>
              <w:t>doc</w:t>
            </w:r>
            <w:proofErr w:type="spellEnd"/>
            <w:r w:rsidRPr="001107B2">
              <w:rPr>
                <w:rFonts w:ascii="Trebuchet MS" w:hAnsi="Trebuchet MS" w:cs="Arial"/>
                <w:sz w:val="20"/>
                <w:szCs w:val="20"/>
              </w:rPr>
              <w:t>, .</w:t>
            </w:r>
            <w:proofErr w:type="spellStart"/>
            <w:r w:rsidRPr="001107B2">
              <w:rPr>
                <w:rFonts w:ascii="Trebuchet MS" w:hAnsi="Trebuchet MS" w:cs="Arial"/>
                <w:sz w:val="20"/>
                <w:szCs w:val="20"/>
              </w:rPr>
              <w:t>docx</w:t>
            </w:r>
            <w:proofErr w:type="spellEnd"/>
            <w:r w:rsidRPr="001107B2">
              <w:rPr>
                <w:rFonts w:ascii="Trebuchet MS" w:hAnsi="Trebuchet MS" w:cs="Arial"/>
                <w:sz w:val="20"/>
                <w:szCs w:val="20"/>
              </w:rPr>
              <w:t>, .pdf,</w:t>
            </w:r>
          </w:p>
        </w:tc>
      </w:tr>
      <w:tr w:rsidR="004506A7" w:rsidRPr="0074234F" w14:paraId="619E81BA" w14:textId="77777777" w:rsidTr="004506A7">
        <w:tc>
          <w:tcPr>
            <w:tcW w:w="4715" w:type="dxa"/>
          </w:tcPr>
          <w:p w14:paraId="11C22708" w14:textId="0B9E79A8" w:rsidR="004506A7" w:rsidRPr="001107B2" w:rsidRDefault="004506A7" w:rsidP="00CC64F8">
            <w:pPr>
              <w:spacing w:line="276" w:lineRule="auto"/>
              <w:jc w:val="both"/>
              <w:rPr>
                <w:rFonts w:ascii="Trebuchet MS" w:hAnsi="Trebuchet MS" w:cs="Arial"/>
                <w:sz w:val="20"/>
                <w:szCs w:val="20"/>
              </w:rPr>
            </w:pPr>
            <w:r w:rsidRPr="001107B2">
              <w:rPr>
                <w:rFonts w:ascii="Trebuchet MS" w:hAnsi="Trebuchet MS" w:cs="Arial"/>
                <w:sz w:val="20"/>
                <w:szCs w:val="20"/>
              </w:rPr>
              <w:t>Dokumentacja badań podłoża</w:t>
            </w:r>
          </w:p>
        </w:tc>
        <w:tc>
          <w:tcPr>
            <w:tcW w:w="4715" w:type="dxa"/>
          </w:tcPr>
          <w:p w14:paraId="606018A6" w14:textId="7170C3BF" w:rsidR="004506A7" w:rsidRPr="001107B2" w:rsidRDefault="004506A7" w:rsidP="00CC64F8">
            <w:pPr>
              <w:spacing w:line="276" w:lineRule="auto"/>
              <w:jc w:val="both"/>
              <w:rPr>
                <w:rFonts w:ascii="Trebuchet MS" w:hAnsi="Trebuchet MS" w:cs="Arial"/>
                <w:sz w:val="20"/>
                <w:szCs w:val="20"/>
              </w:rPr>
            </w:pPr>
            <w:proofErr w:type="spellStart"/>
            <w:r w:rsidRPr="001107B2">
              <w:rPr>
                <w:rFonts w:ascii="Trebuchet MS" w:hAnsi="Trebuchet MS" w:cs="Arial"/>
                <w:sz w:val="20"/>
                <w:szCs w:val="20"/>
              </w:rPr>
              <w:t>doc</w:t>
            </w:r>
            <w:proofErr w:type="spellEnd"/>
            <w:r w:rsidRPr="001107B2">
              <w:rPr>
                <w:rFonts w:ascii="Trebuchet MS" w:hAnsi="Trebuchet MS" w:cs="Arial"/>
                <w:sz w:val="20"/>
                <w:szCs w:val="20"/>
              </w:rPr>
              <w:t>, .</w:t>
            </w:r>
            <w:proofErr w:type="spellStart"/>
            <w:r w:rsidRPr="001107B2">
              <w:rPr>
                <w:rFonts w:ascii="Trebuchet MS" w:hAnsi="Trebuchet MS" w:cs="Arial"/>
                <w:sz w:val="20"/>
                <w:szCs w:val="20"/>
              </w:rPr>
              <w:t>docx</w:t>
            </w:r>
            <w:proofErr w:type="spellEnd"/>
            <w:r w:rsidRPr="001107B2">
              <w:rPr>
                <w:rFonts w:ascii="Trebuchet MS" w:hAnsi="Trebuchet MS" w:cs="Arial"/>
                <w:sz w:val="20"/>
                <w:szCs w:val="20"/>
              </w:rPr>
              <w:t xml:space="preserve">, .xls, </w:t>
            </w:r>
            <w:proofErr w:type="spellStart"/>
            <w:r w:rsidRPr="001107B2">
              <w:rPr>
                <w:rFonts w:ascii="Trebuchet MS" w:hAnsi="Trebuchet MS" w:cs="Arial"/>
                <w:sz w:val="20"/>
                <w:szCs w:val="20"/>
              </w:rPr>
              <w:t>xlsx</w:t>
            </w:r>
            <w:proofErr w:type="spellEnd"/>
            <w:r w:rsidRPr="001107B2">
              <w:rPr>
                <w:rFonts w:ascii="Trebuchet MS" w:hAnsi="Trebuchet MS" w:cs="Arial"/>
                <w:sz w:val="20"/>
                <w:szCs w:val="20"/>
              </w:rPr>
              <w:t>, .pdf,</w:t>
            </w:r>
          </w:p>
        </w:tc>
      </w:tr>
      <w:tr w:rsidR="004506A7" w:rsidRPr="0074234F" w14:paraId="05F28881" w14:textId="77777777" w:rsidTr="004506A7">
        <w:tc>
          <w:tcPr>
            <w:tcW w:w="4715" w:type="dxa"/>
          </w:tcPr>
          <w:p w14:paraId="18E3AC37" w14:textId="7999DADA" w:rsidR="004506A7" w:rsidRPr="001107B2" w:rsidRDefault="004506A7" w:rsidP="00CC64F8">
            <w:pPr>
              <w:spacing w:line="276" w:lineRule="auto"/>
              <w:jc w:val="both"/>
              <w:rPr>
                <w:rFonts w:ascii="Trebuchet MS" w:hAnsi="Trebuchet MS" w:cs="Arial"/>
                <w:sz w:val="20"/>
                <w:szCs w:val="20"/>
              </w:rPr>
            </w:pPr>
            <w:r w:rsidRPr="001107B2">
              <w:rPr>
                <w:rFonts w:ascii="Trebuchet MS" w:hAnsi="Trebuchet MS" w:cs="Arial"/>
                <w:sz w:val="20"/>
                <w:szCs w:val="20"/>
              </w:rPr>
              <w:t>Profile geotechniczne</w:t>
            </w:r>
          </w:p>
        </w:tc>
        <w:tc>
          <w:tcPr>
            <w:tcW w:w="4715" w:type="dxa"/>
          </w:tcPr>
          <w:p w14:paraId="7152862E" w14:textId="6474D369" w:rsidR="004506A7" w:rsidRPr="001107B2" w:rsidRDefault="004506A7" w:rsidP="00CC64F8">
            <w:pPr>
              <w:spacing w:line="276" w:lineRule="auto"/>
              <w:jc w:val="both"/>
              <w:rPr>
                <w:rFonts w:ascii="Trebuchet MS" w:hAnsi="Trebuchet MS" w:cs="Arial"/>
                <w:sz w:val="20"/>
                <w:szCs w:val="20"/>
              </w:rPr>
            </w:pPr>
            <w:r w:rsidRPr="001107B2">
              <w:rPr>
                <w:rFonts w:ascii="Trebuchet MS" w:hAnsi="Trebuchet MS" w:cs="Arial"/>
                <w:sz w:val="20"/>
                <w:szCs w:val="20"/>
              </w:rPr>
              <w:t>.</w:t>
            </w:r>
            <w:proofErr w:type="spellStart"/>
            <w:r w:rsidRPr="001107B2">
              <w:rPr>
                <w:rFonts w:ascii="Trebuchet MS" w:hAnsi="Trebuchet MS" w:cs="Arial"/>
                <w:sz w:val="20"/>
                <w:szCs w:val="20"/>
              </w:rPr>
              <w:t>dwg</w:t>
            </w:r>
            <w:proofErr w:type="spellEnd"/>
            <w:r w:rsidRPr="001107B2">
              <w:rPr>
                <w:rFonts w:ascii="Trebuchet MS" w:hAnsi="Trebuchet MS" w:cs="Arial"/>
                <w:sz w:val="20"/>
                <w:szCs w:val="20"/>
              </w:rPr>
              <w:t>, .pdf</w:t>
            </w:r>
          </w:p>
        </w:tc>
      </w:tr>
      <w:tr w:rsidR="004506A7" w:rsidRPr="0074234F" w14:paraId="3B1F5DFD" w14:textId="77777777" w:rsidTr="004506A7">
        <w:tc>
          <w:tcPr>
            <w:tcW w:w="4715" w:type="dxa"/>
          </w:tcPr>
          <w:p w14:paraId="446B5EA8" w14:textId="150F84B9" w:rsidR="004506A7" w:rsidRPr="001107B2" w:rsidRDefault="004506A7" w:rsidP="00CC64F8">
            <w:pPr>
              <w:spacing w:line="276" w:lineRule="auto"/>
              <w:jc w:val="both"/>
              <w:rPr>
                <w:rFonts w:ascii="Trebuchet MS" w:hAnsi="Trebuchet MS" w:cs="Arial"/>
                <w:sz w:val="20"/>
                <w:szCs w:val="20"/>
              </w:rPr>
            </w:pPr>
            <w:r w:rsidRPr="001107B2">
              <w:rPr>
                <w:rFonts w:ascii="Trebuchet MS" w:hAnsi="Trebuchet MS" w:cs="Arial"/>
                <w:sz w:val="20"/>
                <w:szCs w:val="20"/>
              </w:rPr>
              <w:t>Karty otworów wiertniczych</w:t>
            </w:r>
          </w:p>
        </w:tc>
        <w:tc>
          <w:tcPr>
            <w:tcW w:w="4715" w:type="dxa"/>
          </w:tcPr>
          <w:p w14:paraId="661B29CC" w14:textId="1F23D0D6" w:rsidR="004506A7" w:rsidRPr="001107B2" w:rsidRDefault="004506A7" w:rsidP="00CC64F8">
            <w:pPr>
              <w:spacing w:line="276" w:lineRule="auto"/>
              <w:jc w:val="both"/>
              <w:rPr>
                <w:rFonts w:ascii="Trebuchet MS" w:hAnsi="Trebuchet MS" w:cs="Arial"/>
                <w:sz w:val="20"/>
                <w:szCs w:val="20"/>
              </w:rPr>
            </w:pPr>
            <w:r w:rsidRPr="001107B2">
              <w:rPr>
                <w:rFonts w:ascii="Trebuchet MS" w:hAnsi="Trebuchet MS" w:cs="Arial"/>
                <w:sz w:val="20"/>
                <w:szCs w:val="20"/>
              </w:rPr>
              <w:t xml:space="preserve">.xls, </w:t>
            </w:r>
            <w:proofErr w:type="spellStart"/>
            <w:r w:rsidRPr="001107B2">
              <w:rPr>
                <w:rFonts w:ascii="Trebuchet MS" w:hAnsi="Trebuchet MS" w:cs="Arial"/>
                <w:sz w:val="20"/>
                <w:szCs w:val="20"/>
              </w:rPr>
              <w:t>xlsx</w:t>
            </w:r>
            <w:proofErr w:type="spellEnd"/>
            <w:r w:rsidRPr="001107B2">
              <w:rPr>
                <w:rFonts w:ascii="Trebuchet MS" w:hAnsi="Trebuchet MS" w:cs="Arial"/>
                <w:sz w:val="20"/>
                <w:szCs w:val="20"/>
              </w:rPr>
              <w:t>, .pdf,</w:t>
            </w:r>
          </w:p>
        </w:tc>
      </w:tr>
      <w:tr w:rsidR="004506A7" w:rsidRPr="0074234F" w14:paraId="4F2F2BA1" w14:textId="77777777" w:rsidTr="004506A7">
        <w:tc>
          <w:tcPr>
            <w:tcW w:w="4715" w:type="dxa"/>
          </w:tcPr>
          <w:p w14:paraId="3D657572" w14:textId="31AC99FE" w:rsidR="004506A7" w:rsidRPr="001107B2" w:rsidRDefault="004506A7" w:rsidP="00CC64F8">
            <w:pPr>
              <w:spacing w:line="276" w:lineRule="auto"/>
              <w:jc w:val="both"/>
              <w:rPr>
                <w:rFonts w:ascii="Trebuchet MS" w:hAnsi="Trebuchet MS" w:cs="Arial"/>
                <w:sz w:val="20"/>
                <w:szCs w:val="20"/>
              </w:rPr>
            </w:pPr>
            <w:r w:rsidRPr="001107B2">
              <w:rPr>
                <w:rFonts w:ascii="Trebuchet MS" w:hAnsi="Trebuchet MS" w:cs="Arial"/>
                <w:sz w:val="20"/>
                <w:szCs w:val="20"/>
              </w:rPr>
              <w:t>Wyniki badań laboratoryjnych</w:t>
            </w:r>
          </w:p>
        </w:tc>
        <w:tc>
          <w:tcPr>
            <w:tcW w:w="4715" w:type="dxa"/>
          </w:tcPr>
          <w:p w14:paraId="78577BA4" w14:textId="6EF2F66A" w:rsidR="004506A7" w:rsidRPr="001107B2" w:rsidRDefault="004506A7" w:rsidP="00CC64F8">
            <w:pPr>
              <w:spacing w:line="276" w:lineRule="auto"/>
              <w:jc w:val="both"/>
              <w:rPr>
                <w:rFonts w:ascii="Trebuchet MS" w:hAnsi="Trebuchet MS" w:cs="Arial"/>
                <w:sz w:val="20"/>
                <w:szCs w:val="20"/>
              </w:rPr>
            </w:pPr>
            <w:r w:rsidRPr="001107B2">
              <w:rPr>
                <w:rFonts w:ascii="Trebuchet MS" w:hAnsi="Trebuchet MS" w:cs="Arial"/>
                <w:sz w:val="20"/>
                <w:szCs w:val="20"/>
              </w:rPr>
              <w:t xml:space="preserve">.xls, </w:t>
            </w:r>
            <w:proofErr w:type="spellStart"/>
            <w:r w:rsidRPr="001107B2">
              <w:rPr>
                <w:rFonts w:ascii="Trebuchet MS" w:hAnsi="Trebuchet MS" w:cs="Arial"/>
                <w:sz w:val="20"/>
                <w:szCs w:val="20"/>
              </w:rPr>
              <w:t>xlsx</w:t>
            </w:r>
            <w:proofErr w:type="spellEnd"/>
            <w:r w:rsidRPr="001107B2">
              <w:rPr>
                <w:rFonts w:ascii="Trebuchet MS" w:hAnsi="Trebuchet MS" w:cs="Arial"/>
                <w:sz w:val="20"/>
                <w:szCs w:val="20"/>
              </w:rPr>
              <w:t>, .pdf, .</w:t>
            </w:r>
            <w:proofErr w:type="spellStart"/>
            <w:r w:rsidRPr="001107B2">
              <w:rPr>
                <w:rFonts w:ascii="Trebuchet MS" w:hAnsi="Trebuchet MS" w:cs="Arial"/>
                <w:sz w:val="20"/>
                <w:szCs w:val="20"/>
              </w:rPr>
              <w:t>csv</w:t>
            </w:r>
            <w:proofErr w:type="spellEnd"/>
          </w:p>
        </w:tc>
      </w:tr>
      <w:tr w:rsidR="004506A7" w:rsidRPr="0074234F" w14:paraId="5FF3A7B1" w14:textId="77777777" w:rsidTr="004506A7">
        <w:tc>
          <w:tcPr>
            <w:tcW w:w="4715" w:type="dxa"/>
          </w:tcPr>
          <w:p w14:paraId="341747F4" w14:textId="4C6D581D" w:rsidR="004506A7" w:rsidRPr="001107B2" w:rsidRDefault="004506A7" w:rsidP="00CC64F8">
            <w:pPr>
              <w:spacing w:line="276" w:lineRule="auto"/>
              <w:jc w:val="both"/>
              <w:rPr>
                <w:rFonts w:ascii="Trebuchet MS" w:hAnsi="Trebuchet MS" w:cs="Arial"/>
                <w:sz w:val="20"/>
                <w:szCs w:val="20"/>
              </w:rPr>
            </w:pPr>
            <w:r w:rsidRPr="001107B2">
              <w:rPr>
                <w:rFonts w:ascii="Trebuchet MS" w:hAnsi="Trebuchet MS" w:cs="Arial"/>
                <w:sz w:val="20"/>
                <w:szCs w:val="20"/>
              </w:rPr>
              <w:t>Mapy sytuacyjno-wysokościowe</w:t>
            </w:r>
          </w:p>
        </w:tc>
        <w:tc>
          <w:tcPr>
            <w:tcW w:w="4715" w:type="dxa"/>
          </w:tcPr>
          <w:p w14:paraId="7C3031CE" w14:textId="756356E3" w:rsidR="004506A7" w:rsidRPr="001107B2" w:rsidRDefault="004506A7" w:rsidP="00CC64F8">
            <w:pPr>
              <w:spacing w:line="276" w:lineRule="auto"/>
              <w:jc w:val="both"/>
              <w:rPr>
                <w:rFonts w:ascii="Trebuchet MS" w:hAnsi="Trebuchet MS" w:cs="Arial"/>
                <w:sz w:val="20"/>
                <w:szCs w:val="20"/>
              </w:rPr>
            </w:pPr>
            <w:r w:rsidRPr="001107B2">
              <w:rPr>
                <w:rFonts w:ascii="Trebuchet MS" w:hAnsi="Trebuchet MS" w:cs="Arial"/>
                <w:sz w:val="20"/>
                <w:szCs w:val="20"/>
              </w:rPr>
              <w:t>.</w:t>
            </w:r>
            <w:proofErr w:type="spellStart"/>
            <w:r w:rsidRPr="001107B2">
              <w:rPr>
                <w:rFonts w:ascii="Trebuchet MS" w:hAnsi="Trebuchet MS" w:cs="Arial"/>
                <w:sz w:val="20"/>
                <w:szCs w:val="20"/>
              </w:rPr>
              <w:t>dwg</w:t>
            </w:r>
            <w:proofErr w:type="spellEnd"/>
            <w:r w:rsidRPr="001107B2">
              <w:rPr>
                <w:rFonts w:ascii="Trebuchet MS" w:hAnsi="Trebuchet MS" w:cs="Arial"/>
                <w:sz w:val="20"/>
                <w:szCs w:val="20"/>
              </w:rPr>
              <w:t>, .</w:t>
            </w:r>
            <w:proofErr w:type="spellStart"/>
            <w:r w:rsidRPr="001107B2">
              <w:rPr>
                <w:rFonts w:ascii="Trebuchet MS" w:hAnsi="Trebuchet MS" w:cs="Arial"/>
                <w:sz w:val="20"/>
                <w:szCs w:val="20"/>
              </w:rPr>
              <w:t>dxf</w:t>
            </w:r>
            <w:proofErr w:type="spellEnd"/>
            <w:r w:rsidRPr="001107B2">
              <w:rPr>
                <w:rFonts w:ascii="Trebuchet MS" w:hAnsi="Trebuchet MS" w:cs="Arial"/>
                <w:sz w:val="20"/>
                <w:szCs w:val="20"/>
              </w:rPr>
              <w:t>, .pdf</w:t>
            </w:r>
          </w:p>
        </w:tc>
      </w:tr>
    </w:tbl>
    <w:p w14:paraId="5DF1BFB1" w14:textId="77777777" w:rsidR="004506A7" w:rsidRPr="0074234F" w:rsidRDefault="004506A7" w:rsidP="00CC64F8">
      <w:pPr>
        <w:spacing w:line="276" w:lineRule="auto"/>
        <w:jc w:val="both"/>
        <w:rPr>
          <w:rFonts w:ascii="Trebuchet MS" w:hAnsi="Trebuchet MS" w:cs="Arial"/>
          <w:sz w:val="24"/>
          <w:szCs w:val="24"/>
        </w:rPr>
      </w:pPr>
    </w:p>
    <w:p w14:paraId="6283B947" w14:textId="1DEF7A7E" w:rsidR="00665199" w:rsidRPr="0074234F" w:rsidRDefault="0074234F" w:rsidP="0074234F">
      <w:pPr>
        <w:spacing w:line="276" w:lineRule="auto"/>
        <w:ind w:firstLine="426"/>
        <w:jc w:val="both"/>
        <w:rPr>
          <w:rFonts w:ascii="Trebuchet MS" w:hAnsi="Trebuchet MS" w:cs="Arial"/>
          <w:sz w:val="24"/>
          <w:szCs w:val="24"/>
        </w:rPr>
      </w:pPr>
      <w:r>
        <w:rPr>
          <w:rFonts w:ascii="Trebuchet MS" w:hAnsi="Trebuchet MS" w:cs="Arial"/>
          <w:sz w:val="24"/>
          <w:szCs w:val="24"/>
        </w:rPr>
        <w:t>D</w:t>
      </w:r>
      <w:r w:rsidRPr="0074234F">
        <w:rPr>
          <w:rFonts w:ascii="Trebuchet MS" w:hAnsi="Trebuchet MS" w:cs="Arial"/>
          <w:sz w:val="24"/>
          <w:szCs w:val="24"/>
        </w:rPr>
        <w:t>okumentacja</w:t>
      </w:r>
      <w:r>
        <w:rPr>
          <w:rFonts w:ascii="Trebuchet MS" w:hAnsi="Trebuchet MS" w:cs="Arial"/>
          <w:sz w:val="24"/>
          <w:szCs w:val="24"/>
        </w:rPr>
        <w:t xml:space="preserve"> przekazana zostanie </w:t>
      </w:r>
      <w:r w:rsidR="005A376E">
        <w:rPr>
          <w:rFonts w:ascii="Trebuchet MS" w:hAnsi="Trebuchet MS" w:cs="Arial"/>
          <w:sz w:val="24"/>
          <w:szCs w:val="24"/>
        </w:rPr>
        <w:t>Zamawiającemu</w:t>
      </w:r>
      <w:r w:rsidR="00FB7027" w:rsidRPr="0074234F">
        <w:rPr>
          <w:rFonts w:ascii="Trebuchet MS" w:hAnsi="Trebuchet MS" w:cs="Arial"/>
          <w:sz w:val="24"/>
          <w:szCs w:val="24"/>
        </w:rPr>
        <w:t xml:space="preserve"> </w:t>
      </w:r>
      <w:r w:rsidR="00E75950" w:rsidRPr="0074234F">
        <w:rPr>
          <w:rFonts w:ascii="Trebuchet MS" w:hAnsi="Trebuchet MS" w:cs="Arial"/>
          <w:sz w:val="24"/>
          <w:szCs w:val="24"/>
        </w:rPr>
        <w:t xml:space="preserve">w </w:t>
      </w:r>
      <w:r w:rsidR="00C745A1" w:rsidRPr="0074234F">
        <w:rPr>
          <w:rFonts w:ascii="Trebuchet MS" w:hAnsi="Trebuchet MS" w:cs="Arial"/>
          <w:sz w:val="24"/>
          <w:szCs w:val="24"/>
        </w:rPr>
        <w:t>2</w:t>
      </w:r>
      <w:r w:rsidR="00E75950" w:rsidRPr="0074234F">
        <w:rPr>
          <w:rFonts w:ascii="Trebuchet MS" w:hAnsi="Trebuchet MS" w:cs="Arial"/>
          <w:sz w:val="24"/>
          <w:szCs w:val="24"/>
        </w:rPr>
        <w:t xml:space="preserve"> egzemplarzach w wersji papierowej i w </w:t>
      </w:r>
      <w:r w:rsidR="00496FD0" w:rsidRPr="0074234F">
        <w:rPr>
          <w:rFonts w:ascii="Trebuchet MS" w:hAnsi="Trebuchet MS" w:cs="Arial"/>
          <w:sz w:val="24"/>
          <w:szCs w:val="24"/>
        </w:rPr>
        <w:t>1</w:t>
      </w:r>
      <w:r w:rsidR="00E75950" w:rsidRPr="0074234F">
        <w:rPr>
          <w:rFonts w:ascii="Trebuchet MS" w:hAnsi="Trebuchet MS" w:cs="Arial"/>
          <w:sz w:val="24"/>
          <w:szCs w:val="24"/>
        </w:rPr>
        <w:t xml:space="preserve"> egzemplarz</w:t>
      </w:r>
      <w:r w:rsidR="00496FD0" w:rsidRPr="0074234F">
        <w:rPr>
          <w:rFonts w:ascii="Trebuchet MS" w:hAnsi="Trebuchet MS" w:cs="Arial"/>
          <w:sz w:val="24"/>
          <w:szCs w:val="24"/>
        </w:rPr>
        <w:t>u</w:t>
      </w:r>
      <w:r w:rsidR="00E75950" w:rsidRPr="0074234F">
        <w:rPr>
          <w:rFonts w:ascii="Trebuchet MS" w:hAnsi="Trebuchet MS" w:cs="Arial"/>
          <w:sz w:val="24"/>
          <w:szCs w:val="24"/>
        </w:rPr>
        <w:t xml:space="preserve"> w wersji elektronicznej na nośniku CD/DVD</w:t>
      </w:r>
      <w:r w:rsidR="001209AC" w:rsidRPr="0074234F">
        <w:rPr>
          <w:rFonts w:ascii="Trebuchet MS" w:hAnsi="Trebuchet MS" w:cs="Arial"/>
          <w:sz w:val="24"/>
          <w:szCs w:val="24"/>
        </w:rPr>
        <w:t>/pendrive</w:t>
      </w:r>
      <w:r w:rsidR="00E75950" w:rsidRPr="0074234F">
        <w:rPr>
          <w:rFonts w:ascii="Trebuchet MS" w:hAnsi="Trebuchet MS" w:cs="Arial"/>
          <w:sz w:val="24"/>
          <w:szCs w:val="24"/>
        </w:rPr>
        <w:t xml:space="preserve"> (w formie edytowalnej oraz formie skanów dokumentacji w formacie pdf)</w:t>
      </w:r>
      <w:r w:rsidR="00496FD0" w:rsidRPr="0074234F">
        <w:rPr>
          <w:rFonts w:ascii="Trebuchet MS" w:hAnsi="Trebuchet MS" w:cs="Arial"/>
          <w:sz w:val="24"/>
          <w:szCs w:val="24"/>
        </w:rPr>
        <w:t>.</w:t>
      </w:r>
    </w:p>
    <w:p w14:paraId="4904F2F5" w14:textId="646770FA" w:rsidR="006D2939" w:rsidRPr="001107B2" w:rsidRDefault="006D2939">
      <w:pPr>
        <w:rPr>
          <w:rFonts w:ascii="Trebuchet MS" w:hAnsi="Trebuchet MS" w:cs="Arial"/>
          <w:sz w:val="24"/>
          <w:szCs w:val="24"/>
        </w:rPr>
      </w:pPr>
    </w:p>
    <w:p w14:paraId="57C5D170" w14:textId="4A397588" w:rsidR="001107B2" w:rsidRPr="001107B2" w:rsidRDefault="001107B2" w:rsidP="001107B2">
      <w:pPr>
        <w:pStyle w:val="Akapitzlist"/>
        <w:numPr>
          <w:ilvl w:val="0"/>
          <w:numId w:val="12"/>
        </w:numPr>
        <w:spacing w:line="276" w:lineRule="auto"/>
        <w:ind w:left="426" w:hanging="426"/>
        <w:jc w:val="both"/>
        <w:rPr>
          <w:rFonts w:ascii="Trebuchet MS" w:hAnsi="Trebuchet MS" w:cs="Arial"/>
          <w:b/>
          <w:bCs/>
          <w:sz w:val="24"/>
          <w:szCs w:val="24"/>
        </w:rPr>
      </w:pPr>
      <w:r w:rsidRPr="001107B2">
        <w:rPr>
          <w:rFonts w:ascii="Trebuchet MS" w:hAnsi="Trebuchet MS" w:cs="Arial"/>
          <w:b/>
          <w:bCs/>
          <w:sz w:val="24"/>
          <w:szCs w:val="24"/>
        </w:rPr>
        <w:t>Termin realizacji.</w:t>
      </w:r>
    </w:p>
    <w:p w14:paraId="2A15641C" w14:textId="77777777" w:rsidR="001107B2" w:rsidRDefault="001107B2" w:rsidP="001107B2">
      <w:pPr>
        <w:spacing w:line="276" w:lineRule="auto"/>
        <w:jc w:val="both"/>
        <w:rPr>
          <w:rFonts w:ascii="Trebuchet MS" w:hAnsi="Trebuchet MS" w:cs="Arial"/>
          <w:sz w:val="24"/>
          <w:szCs w:val="24"/>
        </w:rPr>
      </w:pPr>
    </w:p>
    <w:p w14:paraId="65932A16" w14:textId="38479205" w:rsidR="001107B2" w:rsidRPr="001107B2" w:rsidRDefault="008F675A" w:rsidP="001107B2">
      <w:pPr>
        <w:spacing w:line="276" w:lineRule="auto"/>
        <w:jc w:val="both"/>
        <w:rPr>
          <w:rFonts w:ascii="Trebuchet MS" w:hAnsi="Trebuchet MS" w:cs="Arial"/>
          <w:sz w:val="24"/>
          <w:szCs w:val="24"/>
        </w:rPr>
      </w:pPr>
      <w:r w:rsidRPr="008F675A">
        <w:rPr>
          <w:rFonts w:ascii="Trebuchet MS" w:hAnsi="Trebuchet MS" w:cs="Arial"/>
          <w:sz w:val="24"/>
          <w:szCs w:val="24"/>
        </w:rPr>
        <w:t xml:space="preserve">Terminem realizacji przedmiotu zamówienia wynosi </w:t>
      </w:r>
      <w:r w:rsidR="005608B2">
        <w:rPr>
          <w:rFonts w:ascii="Trebuchet MS" w:hAnsi="Trebuchet MS" w:cs="Arial"/>
          <w:sz w:val="24"/>
          <w:szCs w:val="24"/>
        </w:rPr>
        <w:t>12</w:t>
      </w:r>
      <w:r w:rsidR="005608B2" w:rsidRPr="008F675A">
        <w:rPr>
          <w:rFonts w:ascii="Trebuchet MS" w:hAnsi="Trebuchet MS" w:cs="Arial"/>
          <w:sz w:val="24"/>
          <w:szCs w:val="24"/>
        </w:rPr>
        <w:t xml:space="preserve"> </w:t>
      </w:r>
      <w:r w:rsidR="002F4B8E">
        <w:rPr>
          <w:rFonts w:ascii="Trebuchet MS" w:hAnsi="Trebuchet MS" w:cs="Arial"/>
          <w:sz w:val="24"/>
          <w:szCs w:val="24"/>
        </w:rPr>
        <w:t>tygodni</w:t>
      </w:r>
      <w:r w:rsidR="002F4B8E" w:rsidRPr="008F675A">
        <w:rPr>
          <w:rFonts w:ascii="Trebuchet MS" w:hAnsi="Trebuchet MS" w:cs="Arial"/>
          <w:sz w:val="24"/>
          <w:szCs w:val="24"/>
        </w:rPr>
        <w:t xml:space="preserve"> </w:t>
      </w:r>
      <w:r w:rsidRPr="008F675A">
        <w:rPr>
          <w:rFonts w:ascii="Trebuchet MS" w:hAnsi="Trebuchet MS" w:cs="Arial"/>
          <w:sz w:val="24"/>
          <w:szCs w:val="24"/>
        </w:rPr>
        <w:t>od daty zawarcia umowy, w tym</w:t>
      </w:r>
      <w:r w:rsidR="001107B2" w:rsidRPr="001107B2">
        <w:rPr>
          <w:rFonts w:ascii="Trebuchet MS" w:hAnsi="Trebuchet MS" w:cs="Arial"/>
          <w:sz w:val="24"/>
          <w:szCs w:val="24"/>
        </w:rPr>
        <w:t>:</w:t>
      </w:r>
    </w:p>
    <w:p w14:paraId="22CED663" w14:textId="2FEED8F3" w:rsidR="001107B2" w:rsidRPr="001107B2" w:rsidRDefault="001107B2" w:rsidP="001107B2">
      <w:pPr>
        <w:pStyle w:val="Akapitzlist"/>
        <w:numPr>
          <w:ilvl w:val="0"/>
          <w:numId w:val="49"/>
        </w:numPr>
        <w:spacing w:line="276" w:lineRule="auto"/>
        <w:ind w:left="426" w:hanging="426"/>
        <w:jc w:val="both"/>
        <w:rPr>
          <w:rFonts w:ascii="Trebuchet MS" w:hAnsi="Trebuchet MS" w:cs="Arial"/>
          <w:bCs/>
          <w:sz w:val="24"/>
          <w:szCs w:val="24"/>
        </w:rPr>
      </w:pPr>
      <w:r w:rsidRPr="001107B2">
        <w:rPr>
          <w:rFonts w:ascii="Trebuchet MS" w:hAnsi="Trebuchet MS" w:cs="Arial"/>
          <w:bCs/>
          <w:sz w:val="24"/>
          <w:szCs w:val="24"/>
        </w:rPr>
        <w:t xml:space="preserve">Zadanie 1 w terminie do </w:t>
      </w:r>
      <w:r w:rsidR="005608B2">
        <w:rPr>
          <w:rFonts w:ascii="Trebuchet MS" w:hAnsi="Trebuchet MS" w:cs="Arial"/>
          <w:bCs/>
          <w:sz w:val="24"/>
          <w:szCs w:val="24"/>
        </w:rPr>
        <w:t>8</w:t>
      </w:r>
      <w:r w:rsidR="005608B2" w:rsidRPr="001107B2">
        <w:rPr>
          <w:rFonts w:ascii="Trebuchet MS" w:hAnsi="Trebuchet MS" w:cs="Arial"/>
          <w:bCs/>
          <w:sz w:val="24"/>
          <w:szCs w:val="24"/>
        </w:rPr>
        <w:t xml:space="preserve"> </w:t>
      </w:r>
      <w:r w:rsidRPr="001107B2">
        <w:rPr>
          <w:rFonts w:ascii="Trebuchet MS" w:hAnsi="Trebuchet MS" w:cs="Arial"/>
          <w:bCs/>
          <w:sz w:val="24"/>
          <w:szCs w:val="24"/>
        </w:rPr>
        <w:t>tygodni od daty podpisania Umowy;</w:t>
      </w:r>
    </w:p>
    <w:p w14:paraId="5DE4757E" w14:textId="27E05025" w:rsidR="001107B2" w:rsidRPr="001107B2" w:rsidRDefault="001107B2" w:rsidP="001107B2">
      <w:pPr>
        <w:pStyle w:val="Akapitzlist"/>
        <w:numPr>
          <w:ilvl w:val="0"/>
          <w:numId w:val="49"/>
        </w:numPr>
        <w:spacing w:line="276" w:lineRule="auto"/>
        <w:ind w:left="426" w:hanging="426"/>
        <w:jc w:val="both"/>
        <w:rPr>
          <w:rFonts w:ascii="Trebuchet MS" w:hAnsi="Trebuchet MS" w:cs="Arial"/>
          <w:bCs/>
          <w:sz w:val="24"/>
          <w:szCs w:val="24"/>
        </w:rPr>
      </w:pPr>
      <w:r w:rsidRPr="001107B2">
        <w:rPr>
          <w:rFonts w:ascii="Trebuchet MS" w:hAnsi="Trebuchet MS" w:cs="Arial"/>
          <w:bCs/>
          <w:sz w:val="24"/>
          <w:szCs w:val="24"/>
        </w:rPr>
        <w:t xml:space="preserve">Zadanie 2 w terminie do </w:t>
      </w:r>
      <w:r w:rsidR="005608B2">
        <w:rPr>
          <w:rFonts w:ascii="Trebuchet MS" w:hAnsi="Trebuchet MS" w:cs="Arial"/>
          <w:bCs/>
          <w:sz w:val="24"/>
          <w:szCs w:val="24"/>
        </w:rPr>
        <w:t>12</w:t>
      </w:r>
      <w:r w:rsidR="005608B2" w:rsidRPr="001107B2">
        <w:rPr>
          <w:rFonts w:ascii="Trebuchet MS" w:hAnsi="Trebuchet MS" w:cs="Arial"/>
          <w:bCs/>
          <w:sz w:val="24"/>
          <w:szCs w:val="24"/>
        </w:rPr>
        <w:t xml:space="preserve"> </w:t>
      </w:r>
      <w:r w:rsidRPr="001107B2">
        <w:rPr>
          <w:rFonts w:ascii="Trebuchet MS" w:hAnsi="Trebuchet MS" w:cs="Arial"/>
          <w:bCs/>
          <w:sz w:val="24"/>
          <w:szCs w:val="24"/>
        </w:rPr>
        <w:t>tygodni od daty podpisania Umowy.</w:t>
      </w:r>
    </w:p>
    <w:p w14:paraId="1C93B095" w14:textId="77777777" w:rsidR="001107B2" w:rsidRPr="001107B2" w:rsidRDefault="001107B2" w:rsidP="001107B2">
      <w:pPr>
        <w:spacing w:line="276" w:lineRule="auto"/>
        <w:jc w:val="both"/>
        <w:rPr>
          <w:rFonts w:ascii="Trebuchet MS" w:hAnsi="Trebuchet MS" w:cs="Arial"/>
          <w:b/>
          <w:sz w:val="24"/>
          <w:szCs w:val="24"/>
        </w:rPr>
      </w:pPr>
    </w:p>
    <w:p w14:paraId="67B48EBC" w14:textId="154F787D" w:rsidR="00F84A63" w:rsidRPr="006F4319" w:rsidRDefault="008F675A" w:rsidP="001107B2">
      <w:pPr>
        <w:pStyle w:val="Akapitzlist"/>
        <w:numPr>
          <w:ilvl w:val="0"/>
          <w:numId w:val="12"/>
        </w:numPr>
        <w:spacing w:line="276" w:lineRule="auto"/>
        <w:ind w:left="426" w:hanging="426"/>
        <w:jc w:val="both"/>
        <w:rPr>
          <w:rFonts w:ascii="Trebuchet MS" w:hAnsi="Trebuchet MS" w:cs="Arial"/>
          <w:b/>
          <w:sz w:val="24"/>
          <w:szCs w:val="24"/>
        </w:rPr>
      </w:pPr>
      <w:r w:rsidRPr="006F4319">
        <w:rPr>
          <w:rFonts w:ascii="Trebuchet MS" w:hAnsi="Trebuchet MS" w:cs="Arial"/>
          <w:b/>
          <w:sz w:val="24"/>
          <w:szCs w:val="24"/>
        </w:rPr>
        <w:t>Harmonogram</w:t>
      </w:r>
      <w:r w:rsidR="00F84A63" w:rsidRPr="006F4319">
        <w:rPr>
          <w:rFonts w:ascii="Trebuchet MS" w:hAnsi="Trebuchet MS" w:cs="Arial"/>
          <w:b/>
          <w:sz w:val="24"/>
          <w:szCs w:val="24"/>
        </w:rPr>
        <w:t xml:space="preserve"> Prac.</w:t>
      </w:r>
    </w:p>
    <w:p w14:paraId="27A1FA5E" w14:textId="77777777" w:rsidR="00F84A63" w:rsidRPr="008C0212" w:rsidRDefault="00F84A63" w:rsidP="006F4319">
      <w:pPr>
        <w:spacing w:line="276" w:lineRule="auto"/>
        <w:jc w:val="both"/>
        <w:rPr>
          <w:rFonts w:ascii="Trebuchet MS" w:hAnsi="Trebuchet MS" w:cs="Arial"/>
          <w:b/>
          <w:sz w:val="24"/>
          <w:szCs w:val="24"/>
          <w:highlight w:val="yellow"/>
        </w:rPr>
      </w:pPr>
    </w:p>
    <w:p w14:paraId="128EFD9A" w14:textId="29D8F0A2" w:rsidR="006F4319" w:rsidRPr="00431AA0" w:rsidRDefault="006F4319" w:rsidP="006F4319">
      <w:pPr>
        <w:pStyle w:val="Tekstpodstawowy4"/>
        <w:shd w:val="clear" w:color="auto" w:fill="auto"/>
        <w:tabs>
          <w:tab w:val="left" w:pos="1502"/>
        </w:tabs>
        <w:suppressAutoHyphens/>
        <w:spacing w:before="0" w:after="0" w:line="276" w:lineRule="auto"/>
        <w:ind w:firstLine="0"/>
        <w:jc w:val="both"/>
        <w:rPr>
          <w:rFonts w:ascii="Trebuchet MS" w:hAnsi="Trebuchet MS"/>
          <w:color w:val="000000" w:themeColor="text1"/>
          <w:sz w:val="24"/>
          <w:szCs w:val="24"/>
        </w:rPr>
      </w:pPr>
      <w:r w:rsidRPr="00431AA0">
        <w:rPr>
          <w:rFonts w:ascii="Trebuchet MS" w:hAnsi="Trebuchet MS"/>
          <w:color w:val="000000" w:themeColor="text1"/>
          <w:sz w:val="24"/>
          <w:szCs w:val="24"/>
        </w:rPr>
        <w:t>Harmonogram Prac należy opracować w podziale na rodzaje czynności składając</w:t>
      </w:r>
      <w:r w:rsidR="008C0212">
        <w:rPr>
          <w:rFonts w:ascii="Trebuchet MS" w:hAnsi="Trebuchet MS"/>
          <w:color w:val="000000" w:themeColor="text1"/>
          <w:sz w:val="24"/>
          <w:szCs w:val="24"/>
        </w:rPr>
        <w:t>e</w:t>
      </w:r>
      <w:r w:rsidRPr="00431AA0">
        <w:rPr>
          <w:rFonts w:ascii="Trebuchet MS" w:hAnsi="Trebuchet MS"/>
          <w:color w:val="000000" w:themeColor="text1"/>
          <w:sz w:val="24"/>
          <w:szCs w:val="24"/>
        </w:rPr>
        <w:t xml:space="preserve"> się na Przedmiot Zamówienia z rozbiciem na czynności składowe, w tym w zakresie Zadania 1</w:t>
      </w:r>
      <w:r w:rsidR="008C0212">
        <w:rPr>
          <w:rFonts w:ascii="Trebuchet MS" w:hAnsi="Trebuchet MS"/>
          <w:color w:val="000000" w:themeColor="text1"/>
          <w:sz w:val="24"/>
          <w:szCs w:val="24"/>
        </w:rPr>
        <w:t>,</w:t>
      </w:r>
      <w:r w:rsidRPr="00431AA0">
        <w:rPr>
          <w:rFonts w:ascii="Trebuchet MS" w:hAnsi="Trebuchet MS"/>
          <w:color w:val="000000" w:themeColor="text1"/>
          <w:sz w:val="24"/>
          <w:szCs w:val="24"/>
        </w:rPr>
        <w:t xml:space="preserve"> </w:t>
      </w:r>
      <w:r w:rsidRPr="00431AA0">
        <w:rPr>
          <w:rFonts w:ascii="Trebuchet MS" w:hAnsi="Trebuchet MS"/>
          <w:color w:val="000000" w:themeColor="text1"/>
          <w:sz w:val="24"/>
          <w:szCs w:val="24"/>
        </w:rPr>
        <w:lastRenderedPageBreak/>
        <w:t xml:space="preserve">uszczegółowione co najmniej dla zakresu czynności: wizja lokalna, projekt badań geotechnicznych, badania terenowe z podziałem na nieruchomości (w tym zlokalizowane w strefie zastrzeżonej lotniska), badania laboratoryjne, opinia geotechniczna. </w:t>
      </w:r>
    </w:p>
    <w:p w14:paraId="12A3A6AF" w14:textId="450F9560" w:rsidR="006F4319" w:rsidRPr="00431AA0" w:rsidRDefault="006F4319" w:rsidP="006F4319">
      <w:pPr>
        <w:pStyle w:val="Tekstpodstawowy4"/>
        <w:shd w:val="clear" w:color="auto" w:fill="auto"/>
        <w:tabs>
          <w:tab w:val="left" w:pos="1502"/>
        </w:tabs>
        <w:suppressAutoHyphens/>
        <w:spacing w:before="0" w:after="0" w:line="276" w:lineRule="auto"/>
        <w:ind w:firstLine="0"/>
        <w:jc w:val="both"/>
        <w:rPr>
          <w:rFonts w:ascii="Trebuchet MS" w:hAnsi="Trebuchet MS" w:cstheme="minorHAnsi"/>
          <w:color w:val="000000" w:themeColor="text1"/>
          <w:sz w:val="24"/>
          <w:szCs w:val="24"/>
        </w:rPr>
      </w:pPr>
      <w:r w:rsidRPr="00431AA0">
        <w:rPr>
          <w:rFonts w:ascii="Trebuchet MS" w:hAnsi="Trebuchet MS"/>
          <w:color w:val="000000" w:themeColor="text1"/>
          <w:sz w:val="24"/>
          <w:szCs w:val="24"/>
        </w:rPr>
        <w:t>Harmonogram należy sporządzić w układzie tygodniowym na cały okres realizacji Przedmiotu Zamówienia (z wyłączeniem okresu gwarancji i rękojmi), wskazując w nim okres planowanej realizacji poszczególnych czynności i prac.</w:t>
      </w:r>
    </w:p>
    <w:p w14:paraId="7B93EF5C" w14:textId="02943D37" w:rsidR="006F4319" w:rsidRPr="00431AA0" w:rsidRDefault="006F4319" w:rsidP="006F4319">
      <w:pPr>
        <w:pStyle w:val="Tekstpodstawowy4"/>
        <w:shd w:val="clear" w:color="auto" w:fill="auto"/>
        <w:tabs>
          <w:tab w:val="left" w:pos="1502"/>
        </w:tabs>
        <w:suppressAutoHyphens/>
        <w:spacing w:before="0" w:after="0" w:line="276" w:lineRule="auto"/>
        <w:ind w:firstLine="0"/>
        <w:jc w:val="both"/>
        <w:rPr>
          <w:rFonts w:ascii="Trebuchet MS" w:hAnsi="Trebuchet MS" w:cstheme="minorHAnsi"/>
          <w:color w:val="000000" w:themeColor="text1"/>
          <w:sz w:val="24"/>
          <w:szCs w:val="24"/>
        </w:rPr>
      </w:pPr>
      <w:r w:rsidRPr="00431AA0">
        <w:rPr>
          <w:rFonts w:ascii="Trebuchet MS" w:hAnsi="Trebuchet MS" w:cstheme="minorHAnsi"/>
          <w:color w:val="000000" w:themeColor="text1"/>
          <w:sz w:val="24"/>
          <w:szCs w:val="24"/>
        </w:rPr>
        <w:t>Harmonogram Prac Projektowych powinien zawierać część graficzną (Diagram Gantta) prezentując</w:t>
      </w:r>
      <w:r w:rsidR="008C0212">
        <w:rPr>
          <w:rFonts w:ascii="Trebuchet MS" w:hAnsi="Trebuchet MS" w:cstheme="minorHAnsi"/>
          <w:color w:val="000000" w:themeColor="text1"/>
          <w:sz w:val="24"/>
          <w:szCs w:val="24"/>
        </w:rPr>
        <w:t>ą</w:t>
      </w:r>
      <w:r w:rsidRPr="00431AA0">
        <w:rPr>
          <w:rFonts w:ascii="Trebuchet MS" w:hAnsi="Trebuchet MS" w:cstheme="minorHAnsi"/>
          <w:color w:val="000000" w:themeColor="text1"/>
          <w:sz w:val="24"/>
          <w:szCs w:val="24"/>
        </w:rPr>
        <w:t xml:space="preserve"> wszystkie czynności i prace trwające dłużej niż jeden dzień. </w:t>
      </w:r>
    </w:p>
    <w:p w14:paraId="7D58178E" w14:textId="77777777" w:rsidR="006F4319" w:rsidRPr="006F4319" w:rsidRDefault="006F4319" w:rsidP="006F4319">
      <w:pPr>
        <w:spacing w:line="276" w:lineRule="auto"/>
        <w:jc w:val="both"/>
        <w:rPr>
          <w:rFonts w:ascii="Trebuchet MS" w:hAnsi="Trebuchet MS" w:cs="Arial"/>
          <w:b/>
          <w:sz w:val="24"/>
          <w:szCs w:val="24"/>
          <w:highlight w:val="yellow"/>
        </w:rPr>
      </w:pPr>
    </w:p>
    <w:p w14:paraId="3D7777E5" w14:textId="04C630B0" w:rsidR="00F84A63" w:rsidRPr="006F4319" w:rsidRDefault="00F84A63" w:rsidP="001107B2">
      <w:pPr>
        <w:pStyle w:val="Akapitzlist"/>
        <w:numPr>
          <w:ilvl w:val="0"/>
          <w:numId w:val="12"/>
        </w:numPr>
        <w:spacing w:line="276" w:lineRule="auto"/>
        <w:ind w:left="426" w:hanging="426"/>
        <w:jc w:val="both"/>
        <w:rPr>
          <w:rFonts w:ascii="Trebuchet MS" w:hAnsi="Trebuchet MS" w:cs="Arial"/>
          <w:b/>
          <w:sz w:val="24"/>
          <w:szCs w:val="24"/>
        </w:rPr>
      </w:pPr>
      <w:r w:rsidRPr="006F4319">
        <w:rPr>
          <w:rFonts w:ascii="Trebuchet MS" w:hAnsi="Trebuchet MS" w:cs="Arial"/>
          <w:b/>
          <w:sz w:val="24"/>
          <w:szCs w:val="24"/>
        </w:rPr>
        <w:t>Odbiór dokumentacji.</w:t>
      </w:r>
    </w:p>
    <w:p w14:paraId="79008FC0" w14:textId="77777777" w:rsidR="00F84A63" w:rsidRDefault="00F84A63" w:rsidP="00F84A63">
      <w:pPr>
        <w:spacing w:line="276" w:lineRule="auto"/>
        <w:jc w:val="both"/>
        <w:rPr>
          <w:rFonts w:ascii="Trebuchet MS" w:hAnsi="Trebuchet MS" w:cs="Arial"/>
          <w:b/>
          <w:sz w:val="24"/>
          <w:szCs w:val="24"/>
        </w:rPr>
      </w:pPr>
    </w:p>
    <w:p w14:paraId="21831A39" w14:textId="7D4DC785" w:rsidR="004F00F3" w:rsidRPr="006F4319" w:rsidRDefault="004F00F3" w:rsidP="004F00F3">
      <w:pPr>
        <w:pStyle w:val="Tekstpodstawowy4"/>
        <w:shd w:val="clear" w:color="auto" w:fill="auto"/>
        <w:suppressAutoHyphens/>
        <w:spacing w:before="0" w:after="0" w:line="276" w:lineRule="auto"/>
        <w:ind w:firstLine="0"/>
        <w:jc w:val="both"/>
        <w:rPr>
          <w:rFonts w:ascii="Trebuchet MS" w:hAnsi="Trebuchet MS" w:cstheme="minorHAnsi"/>
          <w:sz w:val="24"/>
          <w:szCs w:val="24"/>
        </w:rPr>
      </w:pPr>
      <w:r w:rsidRPr="006F4319">
        <w:rPr>
          <w:rFonts w:ascii="Trebuchet MS" w:hAnsi="Trebuchet MS" w:cstheme="minorHAnsi"/>
          <w:sz w:val="24"/>
          <w:szCs w:val="24"/>
        </w:rPr>
        <w:t xml:space="preserve">W trakcie realizacji Przedmiotu Zamówienia Zamawiający będzie dokonywać następujących odbiorów </w:t>
      </w:r>
      <w:r w:rsidR="006F4319" w:rsidRPr="006F4319">
        <w:rPr>
          <w:rFonts w:ascii="Trebuchet MS" w:hAnsi="Trebuchet MS" w:cstheme="minorHAnsi"/>
          <w:sz w:val="24"/>
          <w:szCs w:val="24"/>
        </w:rPr>
        <w:t>dokumentacji</w:t>
      </w:r>
      <w:r w:rsidRPr="006F4319">
        <w:rPr>
          <w:rFonts w:ascii="Trebuchet MS" w:hAnsi="Trebuchet MS" w:cstheme="minorHAnsi"/>
          <w:sz w:val="24"/>
          <w:szCs w:val="24"/>
        </w:rPr>
        <w:t xml:space="preserve">: </w:t>
      </w:r>
    </w:p>
    <w:p w14:paraId="3D91AEFC" w14:textId="05660948" w:rsidR="004F00F3" w:rsidRPr="006F4319" w:rsidRDefault="00B91F46" w:rsidP="004F00F3">
      <w:pPr>
        <w:pStyle w:val="Tekstpodstawowy4"/>
        <w:numPr>
          <w:ilvl w:val="0"/>
          <w:numId w:val="52"/>
        </w:numPr>
        <w:shd w:val="clear" w:color="auto" w:fill="auto"/>
        <w:tabs>
          <w:tab w:val="clear" w:pos="0"/>
          <w:tab w:val="num" w:pos="567"/>
        </w:tabs>
        <w:suppressAutoHyphens/>
        <w:spacing w:before="0" w:after="0" w:line="276" w:lineRule="auto"/>
        <w:ind w:left="426" w:hanging="426"/>
        <w:jc w:val="both"/>
        <w:rPr>
          <w:rFonts w:ascii="Trebuchet MS" w:hAnsi="Trebuchet MS" w:cstheme="minorHAnsi"/>
          <w:sz w:val="24"/>
          <w:szCs w:val="24"/>
        </w:rPr>
      </w:pPr>
      <w:r>
        <w:rPr>
          <w:rFonts w:ascii="Trebuchet MS" w:hAnsi="Trebuchet MS" w:cstheme="minorHAnsi"/>
          <w:sz w:val="24"/>
          <w:szCs w:val="24"/>
        </w:rPr>
        <w:t>o</w:t>
      </w:r>
      <w:r w:rsidR="004F00F3" w:rsidRPr="006F4319">
        <w:rPr>
          <w:rFonts w:ascii="Trebuchet MS" w:hAnsi="Trebuchet MS" w:cstheme="minorHAnsi"/>
          <w:sz w:val="24"/>
          <w:szCs w:val="24"/>
        </w:rPr>
        <w:t xml:space="preserve">dbiory </w:t>
      </w:r>
      <w:r w:rsidR="00463B56">
        <w:rPr>
          <w:rFonts w:ascii="Trebuchet MS" w:hAnsi="Trebuchet MS" w:cstheme="minorHAnsi"/>
          <w:sz w:val="24"/>
          <w:szCs w:val="24"/>
        </w:rPr>
        <w:t>D</w:t>
      </w:r>
      <w:r w:rsidR="004F00F3" w:rsidRPr="006F4319">
        <w:rPr>
          <w:rFonts w:ascii="Trebuchet MS" w:hAnsi="Trebuchet MS" w:cstheme="minorHAnsi"/>
          <w:sz w:val="24"/>
          <w:szCs w:val="24"/>
        </w:rPr>
        <w:t xml:space="preserve">okumentacji </w:t>
      </w:r>
      <w:r w:rsidR="00463B56">
        <w:rPr>
          <w:rFonts w:ascii="Trebuchet MS" w:hAnsi="Trebuchet MS" w:cstheme="minorHAnsi"/>
          <w:sz w:val="24"/>
          <w:szCs w:val="24"/>
        </w:rPr>
        <w:t xml:space="preserve">geotechnicznej </w:t>
      </w:r>
      <w:r w:rsidR="004F00F3" w:rsidRPr="006F4319">
        <w:rPr>
          <w:rFonts w:ascii="Trebuchet MS" w:hAnsi="Trebuchet MS" w:cstheme="minorHAnsi"/>
          <w:sz w:val="24"/>
          <w:szCs w:val="24"/>
        </w:rPr>
        <w:t>- odbiór skończonych opracowań polegający na ocenie ilościowej i jakościowej wykonanych opracowań;</w:t>
      </w:r>
    </w:p>
    <w:p w14:paraId="18F2CED1" w14:textId="6995763E" w:rsidR="004F00F3" w:rsidRPr="006F4319" w:rsidRDefault="00B91F46" w:rsidP="004F00F3">
      <w:pPr>
        <w:pStyle w:val="Tekstpodstawowy4"/>
        <w:numPr>
          <w:ilvl w:val="0"/>
          <w:numId w:val="52"/>
        </w:numPr>
        <w:shd w:val="clear" w:color="auto" w:fill="auto"/>
        <w:tabs>
          <w:tab w:val="clear" w:pos="0"/>
          <w:tab w:val="num" w:pos="567"/>
        </w:tabs>
        <w:suppressAutoHyphens/>
        <w:spacing w:before="0" w:after="0" w:line="276" w:lineRule="auto"/>
        <w:ind w:left="426" w:hanging="426"/>
        <w:jc w:val="both"/>
        <w:rPr>
          <w:rFonts w:ascii="Trebuchet MS" w:hAnsi="Trebuchet MS" w:cstheme="minorHAnsi"/>
          <w:sz w:val="24"/>
          <w:szCs w:val="24"/>
        </w:rPr>
      </w:pPr>
      <w:r>
        <w:rPr>
          <w:rFonts w:ascii="Trebuchet MS" w:hAnsi="Trebuchet MS" w:cstheme="minorHAnsi"/>
          <w:sz w:val="24"/>
          <w:szCs w:val="24"/>
        </w:rPr>
        <w:t>o</w:t>
      </w:r>
      <w:r w:rsidR="004F00F3" w:rsidRPr="006F4319">
        <w:rPr>
          <w:rFonts w:ascii="Trebuchet MS" w:hAnsi="Trebuchet MS" w:cstheme="minorHAnsi"/>
          <w:sz w:val="24"/>
          <w:szCs w:val="24"/>
        </w:rPr>
        <w:t xml:space="preserve">dbiory częściowe – odbiór poszczególnych części Przedmiotu Zamówienia wskazanych </w:t>
      </w:r>
      <w:r w:rsidR="00463B56">
        <w:rPr>
          <w:rFonts w:ascii="Trebuchet MS" w:hAnsi="Trebuchet MS" w:cstheme="minorHAnsi"/>
          <w:sz w:val="24"/>
          <w:szCs w:val="24"/>
        </w:rPr>
        <w:t>§ 1 ust. 2 Umowy</w:t>
      </w:r>
      <w:r w:rsidR="004F00F3" w:rsidRPr="006F4319">
        <w:rPr>
          <w:rFonts w:ascii="Trebuchet MS" w:hAnsi="Trebuchet MS" w:cstheme="minorHAnsi"/>
          <w:sz w:val="24"/>
          <w:szCs w:val="24"/>
        </w:rPr>
        <w:t>;</w:t>
      </w:r>
    </w:p>
    <w:p w14:paraId="35F4F687" w14:textId="623DE6E1" w:rsidR="004F00F3" w:rsidRPr="006F4319" w:rsidRDefault="00B91F46" w:rsidP="004F00F3">
      <w:pPr>
        <w:pStyle w:val="Tekstpodstawowy4"/>
        <w:numPr>
          <w:ilvl w:val="0"/>
          <w:numId w:val="52"/>
        </w:numPr>
        <w:shd w:val="clear" w:color="auto" w:fill="auto"/>
        <w:tabs>
          <w:tab w:val="clear" w:pos="0"/>
          <w:tab w:val="num" w:pos="567"/>
        </w:tabs>
        <w:suppressAutoHyphens/>
        <w:spacing w:before="0" w:after="0" w:line="276" w:lineRule="auto"/>
        <w:ind w:left="426" w:hanging="426"/>
        <w:jc w:val="both"/>
        <w:rPr>
          <w:rFonts w:ascii="Trebuchet MS" w:hAnsi="Trebuchet MS" w:cstheme="minorHAnsi"/>
          <w:sz w:val="24"/>
          <w:szCs w:val="24"/>
        </w:rPr>
      </w:pPr>
      <w:r>
        <w:rPr>
          <w:rFonts w:ascii="Trebuchet MS" w:hAnsi="Trebuchet MS" w:cstheme="minorHAnsi"/>
          <w:sz w:val="24"/>
          <w:szCs w:val="24"/>
        </w:rPr>
        <w:t>o</w:t>
      </w:r>
      <w:r w:rsidR="004F00F3" w:rsidRPr="006F4319">
        <w:rPr>
          <w:rFonts w:ascii="Trebuchet MS" w:hAnsi="Trebuchet MS" w:cstheme="minorHAnsi"/>
          <w:sz w:val="24"/>
          <w:szCs w:val="24"/>
        </w:rPr>
        <w:t xml:space="preserve">dbiór końcowy - odbiór końcowy dokonywany po wykonaniu przez Wykonawcę całości </w:t>
      </w:r>
      <w:r w:rsidR="00463B56">
        <w:rPr>
          <w:rFonts w:ascii="Trebuchet MS" w:hAnsi="Trebuchet MS" w:cstheme="minorHAnsi"/>
          <w:sz w:val="24"/>
          <w:szCs w:val="24"/>
        </w:rPr>
        <w:t>D</w:t>
      </w:r>
      <w:r w:rsidR="004F00F3" w:rsidRPr="006F4319">
        <w:rPr>
          <w:rFonts w:ascii="Trebuchet MS" w:hAnsi="Trebuchet MS" w:cstheme="minorHAnsi"/>
          <w:sz w:val="24"/>
          <w:szCs w:val="24"/>
        </w:rPr>
        <w:t xml:space="preserve">okumentacji </w:t>
      </w:r>
      <w:r w:rsidR="00463B56">
        <w:rPr>
          <w:rFonts w:ascii="Trebuchet MS" w:hAnsi="Trebuchet MS" w:cstheme="minorHAnsi"/>
          <w:sz w:val="24"/>
          <w:szCs w:val="24"/>
        </w:rPr>
        <w:t xml:space="preserve">geotechnicznej </w:t>
      </w:r>
      <w:r w:rsidR="004F00F3" w:rsidRPr="006F4319">
        <w:rPr>
          <w:rFonts w:ascii="Trebuchet MS" w:hAnsi="Trebuchet MS" w:cstheme="minorHAnsi"/>
          <w:sz w:val="24"/>
          <w:szCs w:val="24"/>
        </w:rPr>
        <w:t>oraz wszystkich pozostałych obowiązków</w:t>
      </w:r>
      <w:r w:rsidR="00463B56">
        <w:rPr>
          <w:rFonts w:ascii="Trebuchet MS" w:hAnsi="Trebuchet MS" w:cstheme="minorHAnsi"/>
          <w:sz w:val="24"/>
          <w:szCs w:val="24"/>
        </w:rPr>
        <w:t xml:space="preserve"> umownych</w:t>
      </w:r>
      <w:r w:rsidR="004F00F3" w:rsidRPr="006F4319">
        <w:rPr>
          <w:rFonts w:ascii="Trebuchet MS" w:hAnsi="Trebuchet MS" w:cstheme="minorHAnsi"/>
          <w:sz w:val="24"/>
          <w:szCs w:val="24"/>
        </w:rPr>
        <w:t>, za wyjątkiem obowiązków wynikających z rękojmi i gwarancji.</w:t>
      </w:r>
    </w:p>
    <w:p w14:paraId="11A26147" w14:textId="4FA588AC" w:rsidR="004F00F3" w:rsidRPr="006F4319" w:rsidRDefault="00B91F46" w:rsidP="004F00F3">
      <w:pPr>
        <w:pStyle w:val="Tekstpodstawowy4"/>
        <w:numPr>
          <w:ilvl w:val="0"/>
          <w:numId w:val="52"/>
        </w:numPr>
        <w:shd w:val="clear" w:color="auto" w:fill="auto"/>
        <w:tabs>
          <w:tab w:val="clear" w:pos="0"/>
          <w:tab w:val="num" w:pos="567"/>
        </w:tabs>
        <w:suppressAutoHyphens/>
        <w:spacing w:before="0" w:after="0" w:line="276" w:lineRule="auto"/>
        <w:ind w:left="426" w:hanging="426"/>
        <w:jc w:val="both"/>
        <w:rPr>
          <w:rFonts w:ascii="Trebuchet MS" w:hAnsi="Trebuchet MS" w:cstheme="minorHAnsi"/>
          <w:sz w:val="24"/>
          <w:szCs w:val="24"/>
        </w:rPr>
      </w:pPr>
      <w:r>
        <w:rPr>
          <w:rFonts w:ascii="Trebuchet MS" w:hAnsi="Trebuchet MS" w:cstheme="minorHAnsi"/>
          <w:sz w:val="24"/>
          <w:szCs w:val="24"/>
        </w:rPr>
        <w:t>o</w:t>
      </w:r>
      <w:r w:rsidR="004F00F3" w:rsidRPr="006F4319">
        <w:rPr>
          <w:rFonts w:ascii="Trebuchet MS" w:hAnsi="Trebuchet MS" w:cstheme="minorHAnsi"/>
          <w:sz w:val="24"/>
          <w:szCs w:val="24"/>
        </w:rPr>
        <w:t xml:space="preserve">dbiór ostateczny - odbiór polegający na ocenie jakości wykonania całości </w:t>
      </w:r>
      <w:r w:rsidR="006F4319" w:rsidRPr="006F4319">
        <w:rPr>
          <w:rFonts w:ascii="Trebuchet MS" w:hAnsi="Trebuchet MS" w:cstheme="minorHAnsi"/>
          <w:sz w:val="24"/>
          <w:szCs w:val="24"/>
        </w:rPr>
        <w:t>dokumentacji</w:t>
      </w:r>
      <w:r w:rsidR="004F00F3" w:rsidRPr="006F4319">
        <w:rPr>
          <w:rFonts w:ascii="Trebuchet MS" w:hAnsi="Trebuchet MS" w:cstheme="minorHAnsi"/>
          <w:sz w:val="24"/>
          <w:szCs w:val="24"/>
        </w:rPr>
        <w:t xml:space="preserve"> po usunięciu wad i usterek powstałych lub ujawnionych w okresie gwarancji i rękojmi</w:t>
      </w:r>
      <w:r w:rsidR="008C0212">
        <w:rPr>
          <w:rFonts w:ascii="Trebuchet MS" w:hAnsi="Trebuchet MS" w:cstheme="minorHAnsi"/>
          <w:sz w:val="24"/>
          <w:szCs w:val="24"/>
        </w:rPr>
        <w:t>,</w:t>
      </w:r>
      <w:r w:rsidR="004F00F3" w:rsidRPr="006F4319">
        <w:rPr>
          <w:rFonts w:ascii="Trebuchet MS" w:hAnsi="Trebuchet MS" w:cstheme="minorHAnsi"/>
          <w:sz w:val="24"/>
          <w:szCs w:val="24"/>
        </w:rPr>
        <w:t xml:space="preserve"> dokonany przed upływem terminu gwarancji lub rękojmi (w zależności od tego, który z podanych okresów jest dłuższy).</w:t>
      </w:r>
    </w:p>
    <w:p w14:paraId="1D7A982B" w14:textId="77777777" w:rsidR="004F00F3" w:rsidRPr="006F4319" w:rsidRDefault="004F00F3" w:rsidP="004F00F3">
      <w:pPr>
        <w:pStyle w:val="Tekstpodstawowy4"/>
        <w:shd w:val="clear" w:color="auto" w:fill="auto"/>
        <w:suppressAutoHyphens/>
        <w:spacing w:before="0" w:after="0" w:line="276" w:lineRule="auto"/>
        <w:ind w:firstLine="0"/>
        <w:jc w:val="both"/>
        <w:rPr>
          <w:rFonts w:ascii="Trebuchet MS" w:hAnsi="Trebuchet MS" w:cstheme="minorHAnsi"/>
          <w:sz w:val="24"/>
          <w:szCs w:val="24"/>
        </w:rPr>
      </w:pPr>
    </w:p>
    <w:p w14:paraId="032C6604" w14:textId="1BAE4114" w:rsidR="004F00F3" w:rsidRPr="006F4319" w:rsidRDefault="004F00F3" w:rsidP="004F00F3">
      <w:pPr>
        <w:pStyle w:val="Tekstpodstawowy4"/>
        <w:shd w:val="clear" w:color="auto" w:fill="auto"/>
        <w:suppressAutoHyphens/>
        <w:spacing w:before="0" w:after="0" w:line="276" w:lineRule="auto"/>
        <w:ind w:firstLine="0"/>
        <w:jc w:val="both"/>
        <w:rPr>
          <w:rFonts w:ascii="Trebuchet MS" w:hAnsi="Trebuchet MS" w:cstheme="minorHAnsi"/>
          <w:sz w:val="24"/>
          <w:szCs w:val="24"/>
        </w:rPr>
      </w:pPr>
      <w:r w:rsidRPr="006F4319">
        <w:rPr>
          <w:rFonts w:ascii="Trebuchet MS" w:hAnsi="Trebuchet MS" w:cstheme="minorHAnsi"/>
          <w:sz w:val="24"/>
          <w:szCs w:val="24"/>
        </w:rPr>
        <w:t xml:space="preserve">Dokumentację uważa się za odebraną przez Zamawiającego, jeżeli jej odbiór został potwierdzony podpisanym przez Wykonawcę i Zamawiającego właściwym protokołem odbioru. </w:t>
      </w:r>
    </w:p>
    <w:p w14:paraId="59526A5D" w14:textId="1C78FEE3" w:rsidR="004F00F3" w:rsidRPr="006F4319" w:rsidRDefault="004F00F3" w:rsidP="004F00F3">
      <w:pPr>
        <w:pStyle w:val="Tekstpodstawowy4"/>
        <w:shd w:val="clear" w:color="auto" w:fill="auto"/>
        <w:suppressAutoHyphens/>
        <w:spacing w:before="0" w:after="0" w:line="276" w:lineRule="auto"/>
        <w:ind w:firstLine="0"/>
        <w:jc w:val="both"/>
        <w:rPr>
          <w:rFonts w:ascii="Trebuchet MS" w:hAnsi="Trebuchet MS" w:cstheme="minorHAnsi"/>
          <w:sz w:val="24"/>
          <w:szCs w:val="24"/>
        </w:rPr>
      </w:pPr>
      <w:r w:rsidRPr="006F4319">
        <w:rPr>
          <w:rFonts w:ascii="Trebuchet MS" w:hAnsi="Trebuchet MS" w:cstheme="minorHAnsi"/>
          <w:sz w:val="24"/>
          <w:szCs w:val="24"/>
        </w:rPr>
        <w:t xml:space="preserve">Odebranie </w:t>
      </w:r>
      <w:r w:rsidR="006F4319" w:rsidRPr="006F4319">
        <w:rPr>
          <w:rFonts w:ascii="Trebuchet MS" w:hAnsi="Trebuchet MS" w:cstheme="minorHAnsi"/>
          <w:sz w:val="24"/>
          <w:szCs w:val="24"/>
        </w:rPr>
        <w:t>dokumentacji</w:t>
      </w:r>
      <w:r w:rsidRPr="006F4319">
        <w:rPr>
          <w:rFonts w:ascii="Trebuchet MS" w:hAnsi="Trebuchet MS" w:cstheme="minorHAnsi"/>
          <w:sz w:val="24"/>
          <w:szCs w:val="24"/>
        </w:rPr>
        <w:t xml:space="preserve"> przez Zamawiającego nie ogranicza odpowiedzialności Wykonawcy wynikającej z Umowy lub powszechnie obowiązujących przepisów prawa.</w:t>
      </w:r>
    </w:p>
    <w:p w14:paraId="49C7537E" w14:textId="77777777" w:rsidR="004F00F3" w:rsidRPr="006F4319" w:rsidRDefault="004F00F3" w:rsidP="004F00F3">
      <w:pPr>
        <w:pStyle w:val="Tekstpodstawowy4"/>
        <w:shd w:val="clear" w:color="auto" w:fill="auto"/>
        <w:suppressAutoHyphens/>
        <w:spacing w:before="0" w:after="0" w:line="276" w:lineRule="auto"/>
        <w:ind w:firstLine="0"/>
        <w:jc w:val="both"/>
        <w:rPr>
          <w:rFonts w:ascii="Trebuchet MS" w:hAnsi="Trebuchet MS" w:cstheme="minorHAnsi"/>
          <w:sz w:val="24"/>
          <w:szCs w:val="24"/>
        </w:rPr>
      </w:pPr>
    </w:p>
    <w:p w14:paraId="7EDAF438" w14:textId="77777777" w:rsidR="004F00F3" w:rsidRPr="006F4319" w:rsidRDefault="004F00F3" w:rsidP="004F00F3">
      <w:pPr>
        <w:pStyle w:val="Tekstpodstawowy4"/>
        <w:numPr>
          <w:ilvl w:val="1"/>
          <w:numId w:val="56"/>
        </w:numPr>
        <w:shd w:val="clear" w:color="auto" w:fill="auto"/>
        <w:suppressAutoHyphens/>
        <w:spacing w:before="0" w:after="0" w:line="276" w:lineRule="auto"/>
        <w:ind w:left="426" w:hanging="426"/>
        <w:jc w:val="both"/>
        <w:rPr>
          <w:rFonts w:ascii="Trebuchet MS" w:hAnsi="Trebuchet MS" w:cstheme="minorHAnsi"/>
          <w:b/>
          <w:bCs/>
          <w:sz w:val="24"/>
          <w:szCs w:val="24"/>
        </w:rPr>
      </w:pPr>
      <w:r w:rsidRPr="006F4319">
        <w:rPr>
          <w:rFonts w:ascii="Trebuchet MS" w:hAnsi="Trebuchet MS" w:cstheme="minorHAnsi"/>
          <w:b/>
          <w:bCs/>
          <w:sz w:val="24"/>
          <w:szCs w:val="24"/>
        </w:rPr>
        <w:t>Procedury Odbioru.</w:t>
      </w:r>
    </w:p>
    <w:p w14:paraId="30D7F451" w14:textId="77777777" w:rsidR="004F00F3" w:rsidRPr="006F4319" w:rsidRDefault="004F00F3" w:rsidP="004F00F3">
      <w:pPr>
        <w:pStyle w:val="Tekstpodstawowy4"/>
        <w:shd w:val="clear" w:color="auto" w:fill="auto"/>
        <w:suppressAutoHyphens/>
        <w:spacing w:before="0" w:after="0" w:line="276" w:lineRule="auto"/>
        <w:ind w:left="426" w:firstLine="0"/>
        <w:jc w:val="both"/>
        <w:rPr>
          <w:rFonts w:ascii="Trebuchet MS" w:hAnsi="Trebuchet MS" w:cstheme="minorHAnsi"/>
          <w:sz w:val="24"/>
          <w:szCs w:val="24"/>
        </w:rPr>
      </w:pPr>
    </w:p>
    <w:p w14:paraId="67C49786" w14:textId="68D6FA1E" w:rsidR="004F00F3" w:rsidRPr="006F4319" w:rsidRDefault="004F00F3" w:rsidP="004F00F3">
      <w:pPr>
        <w:pStyle w:val="Tekstpodstawowy4"/>
        <w:numPr>
          <w:ilvl w:val="2"/>
          <w:numId w:val="56"/>
        </w:numPr>
        <w:shd w:val="clear" w:color="auto" w:fill="auto"/>
        <w:suppressAutoHyphens/>
        <w:spacing w:before="0" w:after="0" w:line="276" w:lineRule="auto"/>
        <w:ind w:left="567" w:hanging="567"/>
        <w:jc w:val="both"/>
        <w:rPr>
          <w:rFonts w:ascii="Trebuchet MS" w:hAnsi="Trebuchet MS" w:cstheme="minorHAnsi"/>
          <w:b/>
          <w:bCs/>
          <w:sz w:val="24"/>
          <w:szCs w:val="24"/>
        </w:rPr>
      </w:pPr>
      <w:r w:rsidRPr="006F4319">
        <w:rPr>
          <w:rFonts w:ascii="Trebuchet MS" w:hAnsi="Trebuchet MS" w:cstheme="minorHAnsi"/>
          <w:b/>
          <w:bCs/>
          <w:sz w:val="24"/>
          <w:szCs w:val="24"/>
        </w:rPr>
        <w:t xml:space="preserve">Odbiór </w:t>
      </w:r>
      <w:r w:rsidR="00463B56">
        <w:rPr>
          <w:rFonts w:ascii="Trebuchet MS" w:hAnsi="Trebuchet MS" w:cstheme="minorHAnsi"/>
          <w:b/>
          <w:bCs/>
          <w:sz w:val="24"/>
          <w:szCs w:val="24"/>
        </w:rPr>
        <w:t>D</w:t>
      </w:r>
      <w:r w:rsidRPr="006F4319">
        <w:rPr>
          <w:rFonts w:ascii="Trebuchet MS" w:hAnsi="Trebuchet MS" w:cstheme="minorHAnsi"/>
          <w:b/>
          <w:bCs/>
          <w:sz w:val="24"/>
          <w:szCs w:val="24"/>
        </w:rPr>
        <w:t>okumentacji</w:t>
      </w:r>
      <w:r w:rsidR="00463B56">
        <w:rPr>
          <w:rFonts w:ascii="Trebuchet MS" w:hAnsi="Trebuchet MS" w:cstheme="minorHAnsi"/>
          <w:b/>
          <w:bCs/>
          <w:sz w:val="24"/>
          <w:szCs w:val="24"/>
        </w:rPr>
        <w:t xml:space="preserve"> geotechnicznej</w:t>
      </w:r>
      <w:r w:rsidRPr="006F4319">
        <w:rPr>
          <w:rFonts w:ascii="Trebuchet MS" w:hAnsi="Trebuchet MS" w:cstheme="minorHAnsi"/>
          <w:b/>
          <w:bCs/>
          <w:sz w:val="24"/>
          <w:szCs w:val="24"/>
        </w:rPr>
        <w:t>.</w:t>
      </w:r>
    </w:p>
    <w:p w14:paraId="7BF5D02F" w14:textId="1A463ED2" w:rsidR="004F00F3" w:rsidRPr="006F4319" w:rsidRDefault="004F00F3" w:rsidP="004F00F3">
      <w:pPr>
        <w:pStyle w:val="Tekstpodstawowy4"/>
        <w:shd w:val="clear" w:color="auto" w:fill="auto"/>
        <w:suppressAutoHyphens/>
        <w:spacing w:before="0" w:after="0" w:line="276" w:lineRule="auto"/>
        <w:ind w:firstLine="0"/>
        <w:jc w:val="both"/>
        <w:rPr>
          <w:rFonts w:ascii="Trebuchet MS" w:hAnsi="Trebuchet MS" w:cstheme="minorHAnsi"/>
          <w:sz w:val="24"/>
          <w:szCs w:val="24"/>
        </w:rPr>
      </w:pPr>
      <w:r w:rsidRPr="006F4319">
        <w:rPr>
          <w:rFonts w:ascii="Trebuchet MS" w:hAnsi="Trebuchet MS" w:cstheme="minorHAnsi"/>
          <w:sz w:val="24"/>
          <w:szCs w:val="24"/>
        </w:rPr>
        <w:t xml:space="preserve">Procedura odbioru </w:t>
      </w:r>
      <w:r w:rsidR="00463B56">
        <w:rPr>
          <w:rFonts w:ascii="Trebuchet MS" w:hAnsi="Trebuchet MS" w:cstheme="minorHAnsi"/>
          <w:sz w:val="24"/>
          <w:szCs w:val="24"/>
        </w:rPr>
        <w:t>D</w:t>
      </w:r>
      <w:r w:rsidRPr="006F4319">
        <w:rPr>
          <w:rFonts w:ascii="Trebuchet MS" w:hAnsi="Trebuchet MS" w:cstheme="minorHAnsi"/>
          <w:sz w:val="24"/>
          <w:szCs w:val="24"/>
        </w:rPr>
        <w:t>okumentacji</w:t>
      </w:r>
      <w:r w:rsidR="00463B56">
        <w:rPr>
          <w:rFonts w:ascii="Trebuchet MS" w:hAnsi="Trebuchet MS" w:cstheme="minorHAnsi"/>
          <w:sz w:val="24"/>
          <w:szCs w:val="24"/>
        </w:rPr>
        <w:t xml:space="preserve"> geotechnicznej</w:t>
      </w:r>
      <w:r w:rsidRPr="006F4319">
        <w:rPr>
          <w:rFonts w:ascii="Trebuchet MS" w:hAnsi="Trebuchet MS" w:cstheme="minorHAnsi"/>
          <w:sz w:val="24"/>
          <w:szCs w:val="24"/>
        </w:rPr>
        <w:t>:</w:t>
      </w:r>
    </w:p>
    <w:p w14:paraId="2040997B" w14:textId="13E4C3AD" w:rsidR="004F00F3" w:rsidRPr="006F4319" w:rsidRDefault="004F00F3" w:rsidP="004F00F3">
      <w:pPr>
        <w:pStyle w:val="Tekstpodstawowy4"/>
        <w:numPr>
          <w:ilvl w:val="1"/>
          <w:numId w:val="51"/>
        </w:numPr>
        <w:shd w:val="clear" w:color="auto" w:fill="auto"/>
        <w:tabs>
          <w:tab w:val="clear" w:pos="0"/>
        </w:tabs>
        <w:suppressAutoHyphens/>
        <w:spacing w:before="0" w:after="0" w:line="276" w:lineRule="auto"/>
        <w:ind w:left="426" w:hanging="426"/>
        <w:jc w:val="both"/>
        <w:rPr>
          <w:rFonts w:ascii="Trebuchet MS" w:hAnsi="Trebuchet MS" w:cstheme="minorHAnsi"/>
          <w:sz w:val="24"/>
          <w:szCs w:val="24"/>
        </w:rPr>
      </w:pPr>
      <w:r w:rsidRPr="006F4319">
        <w:rPr>
          <w:rFonts w:ascii="Trebuchet MS" w:hAnsi="Trebuchet MS" w:cstheme="minorHAnsi"/>
          <w:sz w:val="24"/>
          <w:szCs w:val="24"/>
        </w:rPr>
        <w:t xml:space="preserve">Dokumentacja </w:t>
      </w:r>
      <w:r w:rsidR="00463B56">
        <w:rPr>
          <w:rFonts w:ascii="Trebuchet MS" w:hAnsi="Trebuchet MS" w:cstheme="minorHAnsi"/>
          <w:sz w:val="24"/>
          <w:szCs w:val="24"/>
        </w:rPr>
        <w:t>geotechniczna</w:t>
      </w:r>
      <w:r w:rsidR="00463B56" w:rsidRPr="006F4319">
        <w:rPr>
          <w:rFonts w:ascii="Trebuchet MS" w:hAnsi="Trebuchet MS" w:cstheme="minorHAnsi"/>
          <w:sz w:val="24"/>
          <w:szCs w:val="24"/>
        </w:rPr>
        <w:t xml:space="preserve"> </w:t>
      </w:r>
      <w:r w:rsidRPr="006F4319">
        <w:rPr>
          <w:rFonts w:ascii="Trebuchet MS" w:hAnsi="Trebuchet MS" w:cstheme="minorHAnsi"/>
          <w:sz w:val="24"/>
          <w:szCs w:val="24"/>
        </w:rPr>
        <w:t xml:space="preserve">będzie odbierana przez Zamawiającego częściami, Zamawiający może odebrać jedną lub kilka części dokumentacji łącznie; </w:t>
      </w:r>
    </w:p>
    <w:p w14:paraId="694CC7A4" w14:textId="0C385CE8" w:rsidR="004F00F3" w:rsidRPr="006F4319" w:rsidRDefault="00B91F46" w:rsidP="004F00F3">
      <w:pPr>
        <w:pStyle w:val="Tekstpodstawowy4"/>
        <w:numPr>
          <w:ilvl w:val="1"/>
          <w:numId w:val="51"/>
        </w:numPr>
        <w:shd w:val="clear" w:color="auto" w:fill="auto"/>
        <w:tabs>
          <w:tab w:val="clear" w:pos="0"/>
        </w:tabs>
        <w:suppressAutoHyphens/>
        <w:spacing w:before="0" w:after="0" w:line="276" w:lineRule="auto"/>
        <w:ind w:left="426" w:hanging="426"/>
        <w:jc w:val="both"/>
        <w:rPr>
          <w:rFonts w:ascii="Trebuchet MS" w:hAnsi="Trebuchet MS" w:cstheme="minorHAnsi"/>
          <w:sz w:val="24"/>
          <w:szCs w:val="24"/>
        </w:rPr>
      </w:pPr>
      <w:r>
        <w:rPr>
          <w:rFonts w:ascii="Trebuchet MS" w:hAnsi="Trebuchet MS" w:cstheme="minorHAnsi"/>
          <w:sz w:val="24"/>
          <w:szCs w:val="24"/>
        </w:rPr>
        <w:t>p</w:t>
      </w:r>
      <w:r w:rsidR="004F00F3" w:rsidRPr="006F4319">
        <w:rPr>
          <w:rFonts w:ascii="Trebuchet MS" w:hAnsi="Trebuchet MS" w:cstheme="minorHAnsi"/>
          <w:sz w:val="24"/>
          <w:szCs w:val="24"/>
        </w:rPr>
        <w:t xml:space="preserve">rzekazywanie </w:t>
      </w:r>
      <w:r w:rsidR="00463B56">
        <w:rPr>
          <w:rFonts w:ascii="Trebuchet MS" w:hAnsi="Trebuchet MS" w:cstheme="minorHAnsi"/>
          <w:sz w:val="24"/>
          <w:szCs w:val="24"/>
        </w:rPr>
        <w:t>D</w:t>
      </w:r>
      <w:r w:rsidR="004F00F3" w:rsidRPr="006F4319">
        <w:rPr>
          <w:rFonts w:ascii="Trebuchet MS" w:hAnsi="Trebuchet MS" w:cstheme="minorHAnsi"/>
          <w:sz w:val="24"/>
          <w:szCs w:val="24"/>
        </w:rPr>
        <w:t>okumentacji do odbioru następowało będzie w terminach wynikających z Harmonogramu Prac, pisemnie w siedzibie Zamawiającego</w:t>
      </w:r>
      <w:r w:rsidR="008C0212">
        <w:rPr>
          <w:rFonts w:ascii="Trebuchet MS" w:hAnsi="Trebuchet MS" w:cstheme="minorHAnsi"/>
          <w:sz w:val="24"/>
          <w:szCs w:val="24"/>
        </w:rPr>
        <w:t>,</w:t>
      </w:r>
      <w:r w:rsidR="004F00F3" w:rsidRPr="006F4319">
        <w:rPr>
          <w:rFonts w:ascii="Trebuchet MS" w:hAnsi="Trebuchet MS" w:cstheme="minorHAnsi"/>
          <w:sz w:val="24"/>
          <w:szCs w:val="24"/>
        </w:rPr>
        <w:t xml:space="preserve"> na podstawie protokołu przekazania </w:t>
      </w:r>
      <w:r w:rsidR="00463B56">
        <w:rPr>
          <w:rFonts w:ascii="Trebuchet MS" w:hAnsi="Trebuchet MS" w:cstheme="minorHAnsi"/>
          <w:sz w:val="24"/>
          <w:szCs w:val="24"/>
        </w:rPr>
        <w:t>D</w:t>
      </w:r>
      <w:r w:rsidR="004F00F3" w:rsidRPr="006F4319">
        <w:rPr>
          <w:rFonts w:ascii="Trebuchet MS" w:hAnsi="Trebuchet MS" w:cstheme="minorHAnsi"/>
          <w:sz w:val="24"/>
          <w:szCs w:val="24"/>
        </w:rPr>
        <w:t>okumentacji do przeglądu sporządzonego wg wzoru przekazanego przez Zamawiającego po podpisaniu Umowy;</w:t>
      </w:r>
    </w:p>
    <w:p w14:paraId="4193D51D" w14:textId="60CB094D" w:rsidR="004F00F3" w:rsidRPr="006F4319" w:rsidRDefault="004F00F3" w:rsidP="004F00F3">
      <w:pPr>
        <w:pStyle w:val="Tekstpodstawowy4"/>
        <w:numPr>
          <w:ilvl w:val="1"/>
          <w:numId w:val="51"/>
        </w:numPr>
        <w:shd w:val="clear" w:color="auto" w:fill="auto"/>
        <w:tabs>
          <w:tab w:val="clear" w:pos="0"/>
        </w:tabs>
        <w:suppressAutoHyphens/>
        <w:spacing w:before="0" w:after="0" w:line="276" w:lineRule="auto"/>
        <w:ind w:left="426" w:hanging="426"/>
        <w:jc w:val="both"/>
        <w:rPr>
          <w:rFonts w:ascii="Trebuchet MS" w:hAnsi="Trebuchet MS" w:cstheme="minorHAnsi"/>
          <w:sz w:val="24"/>
          <w:szCs w:val="24"/>
        </w:rPr>
      </w:pPr>
      <w:r w:rsidRPr="006F4319">
        <w:rPr>
          <w:rFonts w:ascii="Trebuchet MS" w:hAnsi="Trebuchet MS" w:cstheme="minorHAnsi"/>
          <w:sz w:val="24"/>
          <w:szCs w:val="24"/>
        </w:rPr>
        <w:lastRenderedPageBreak/>
        <w:t xml:space="preserve">do odbioru Wykonawca przekaże wyłącznie jeden egzemplarz </w:t>
      </w:r>
      <w:r w:rsidR="00463B56">
        <w:rPr>
          <w:rFonts w:ascii="Trebuchet MS" w:hAnsi="Trebuchet MS" w:cstheme="minorHAnsi"/>
          <w:sz w:val="24"/>
          <w:szCs w:val="24"/>
        </w:rPr>
        <w:t>D</w:t>
      </w:r>
      <w:r w:rsidRPr="006F4319">
        <w:rPr>
          <w:rFonts w:ascii="Trebuchet MS" w:hAnsi="Trebuchet MS" w:cstheme="minorHAnsi"/>
          <w:sz w:val="24"/>
          <w:szCs w:val="24"/>
        </w:rPr>
        <w:t xml:space="preserve">okumentacji w formie papierowej oraz w formie elektronicznej, wraz z oświadczeniem Wykonawcy, że przekazywana </w:t>
      </w:r>
      <w:r w:rsidR="00463B56">
        <w:rPr>
          <w:rFonts w:ascii="Trebuchet MS" w:hAnsi="Trebuchet MS" w:cstheme="minorHAnsi"/>
          <w:sz w:val="24"/>
          <w:szCs w:val="24"/>
        </w:rPr>
        <w:t>D</w:t>
      </w:r>
      <w:r w:rsidRPr="006F4319">
        <w:rPr>
          <w:rFonts w:ascii="Trebuchet MS" w:hAnsi="Trebuchet MS" w:cstheme="minorHAnsi"/>
          <w:sz w:val="24"/>
          <w:szCs w:val="24"/>
        </w:rPr>
        <w:t>okumentacja została wykonana zgodnie z Umową, wytycznymi określonymi w Wymaganiach Zamawiającego, przepisami prawa oraz jest kompletna i spójna z punktu widzenia celu, któremu ma służyć, oraz gotowa do odbioru;</w:t>
      </w:r>
    </w:p>
    <w:p w14:paraId="5F63A102" w14:textId="6830AF1B" w:rsidR="004F00F3" w:rsidRPr="006F4319" w:rsidRDefault="004F00F3" w:rsidP="004F00F3">
      <w:pPr>
        <w:pStyle w:val="Tekstpodstawowy4"/>
        <w:numPr>
          <w:ilvl w:val="1"/>
          <w:numId w:val="51"/>
        </w:numPr>
        <w:shd w:val="clear" w:color="auto" w:fill="auto"/>
        <w:tabs>
          <w:tab w:val="clear" w:pos="0"/>
        </w:tabs>
        <w:suppressAutoHyphens/>
        <w:spacing w:before="0" w:after="0" w:line="276" w:lineRule="auto"/>
        <w:ind w:left="426" w:hanging="426"/>
        <w:jc w:val="both"/>
        <w:rPr>
          <w:rFonts w:ascii="Trebuchet MS" w:hAnsi="Trebuchet MS" w:cstheme="minorHAnsi"/>
          <w:sz w:val="24"/>
          <w:szCs w:val="24"/>
        </w:rPr>
      </w:pPr>
      <w:r w:rsidRPr="006F4319">
        <w:rPr>
          <w:rFonts w:ascii="Trebuchet MS" w:hAnsi="Trebuchet MS" w:cstheme="minorHAnsi"/>
          <w:sz w:val="24"/>
          <w:szCs w:val="24"/>
        </w:rPr>
        <w:t xml:space="preserve">odbiór </w:t>
      </w:r>
      <w:r w:rsidR="00463B56">
        <w:rPr>
          <w:rFonts w:ascii="Trebuchet MS" w:hAnsi="Trebuchet MS" w:cstheme="minorHAnsi"/>
          <w:sz w:val="24"/>
          <w:szCs w:val="24"/>
        </w:rPr>
        <w:t>D</w:t>
      </w:r>
      <w:r w:rsidRPr="006F4319">
        <w:rPr>
          <w:rFonts w:ascii="Trebuchet MS" w:hAnsi="Trebuchet MS" w:cstheme="minorHAnsi"/>
          <w:sz w:val="24"/>
          <w:szCs w:val="24"/>
        </w:rPr>
        <w:t xml:space="preserve">okumentacji poprzedzony zostanie jej przeglądem przez Zamawiającego; </w:t>
      </w:r>
    </w:p>
    <w:p w14:paraId="0C24C403" w14:textId="2EBA7A5F" w:rsidR="004F00F3" w:rsidRPr="006F4319" w:rsidRDefault="004F00F3" w:rsidP="004F00F3">
      <w:pPr>
        <w:pStyle w:val="Tekstpodstawowy4"/>
        <w:numPr>
          <w:ilvl w:val="1"/>
          <w:numId w:val="51"/>
        </w:numPr>
        <w:shd w:val="clear" w:color="auto" w:fill="auto"/>
        <w:tabs>
          <w:tab w:val="clear" w:pos="0"/>
        </w:tabs>
        <w:suppressAutoHyphens/>
        <w:spacing w:before="0" w:after="0" w:line="276" w:lineRule="auto"/>
        <w:ind w:left="426" w:hanging="426"/>
        <w:jc w:val="both"/>
        <w:rPr>
          <w:rFonts w:ascii="Trebuchet MS" w:hAnsi="Trebuchet MS" w:cstheme="minorHAnsi"/>
          <w:sz w:val="24"/>
          <w:szCs w:val="24"/>
        </w:rPr>
      </w:pPr>
      <w:r w:rsidRPr="006F4319">
        <w:rPr>
          <w:rFonts w:ascii="Trebuchet MS" w:hAnsi="Trebuchet MS" w:cstheme="minorHAnsi"/>
          <w:sz w:val="24"/>
          <w:szCs w:val="24"/>
        </w:rPr>
        <w:t xml:space="preserve">Zamawiający przystąpi do przeglądu przekazanej </w:t>
      </w:r>
      <w:r w:rsidR="00463B56">
        <w:rPr>
          <w:rFonts w:ascii="Trebuchet MS" w:hAnsi="Trebuchet MS" w:cstheme="minorHAnsi"/>
          <w:sz w:val="24"/>
          <w:szCs w:val="24"/>
        </w:rPr>
        <w:t>D</w:t>
      </w:r>
      <w:r w:rsidRPr="006F4319">
        <w:rPr>
          <w:rFonts w:ascii="Trebuchet MS" w:hAnsi="Trebuchet MS" w:cstheme="minorHAnsi"/>
          <w:sz w:val="24"/>
          <w:szCs w:val="24"/>
        </w:rPr>
        <w:t>okumentacji nie później niż w ciągu 2 dni roboczych od daty jej pisemnego przekazania przez Wykonawcę, a przegląd zakończy w ciągu  maksymalnie 10 dni roboczych od daty jego rozpoczęcia;</w:t>
      </w:r>
    </w:p>
    <w:p w14:paraId="79806B59" w14:textId="72C07B81" w:rsidR="004F00F3" w:rsidRPr="006F4319" w:rsidRDefault="004F00F3" w:rsidP="004F00F3">
      <w:pPr>
        <w:pStyle w:val="Tekstpodstawowy4"/>
        <w:numPr>
          <w:ilvl w:val="1"/>
          <w:numId w:val="51"/>
        </w:numPr>
        <w:shd w:val="clear" w:color="auto" w:fill="auto"/>
        <w:tabs>
          <w:tab w:val="clear" w:pos="0"/>
        </w:tabs>
        <w:suppressAutoHyphens/>
        <w:spacing w:before="0" w:after="0" w:line="276" w:lineRule="auto"/>
        <w:ind w:left="426" w:hanging="426"/>
        <w:jc w:val="both"/>
        <w:rPr>
          <w:rFonts w:ascii="Trebuchet MS" w:hAnsi="Trebuchet MS" w:cstheme="minorHAnsi"/>
          <w:sz w:val="24"/>
          <w:szCs w:val="24"/>
        </w:rPr>
      </w:pPr>
      <w:r w:rsidRPr="006F4319">
        <w:rPr>
          <w:rFonts w:ascii="Trebuchet MS" w:hAnsi="Trebuchet MS" w:cstheme="minorHAnsi"/>
          <w:sz w:val="24"/>
          <w:szCs w:val="24"/>
        </w:rPr>
        <w:t xml:space="preserve">jeżeli w terminie 12 dni roboczych od daty pisemnego przekazania </w:t>
      </w:r>
      <w:r w:rsidR="00463B56">
        <w:rPr>
          <w:rFonts w:ascii="Trebuchet MS" w:hAnsi="Trebuchet MS" w:cstheme="minorHAnsi"/>
          <w:sz w:val="24"/>
          <w:szCs w:val="24"/>
        </w:rPr>
        <w:t>D</w:t>
      </w:r>
      <w:r w:rsidRPr="006F4319">
        <w:rPr>
          <w:rFonts w:ascii="Trebuchet MS" w:hAnsi="Trebuchet MS" w:cstheme="minorHAnsi"/>
          <w:sz w:val="24"/>
          <w:szCs w:val="24"/>
        </w:rPr>
        <w:t xml:space="preserve">okumentacji Zamawiający nie zgłosi wad odnoszących się do przekazanej dokumentacji, Wykonawca zobowiązany jest złożyć w siedzibie Zamawiającego pozostałe egzemplarze </w:t>
      </w:r>
      <w:r w:rsidR="00463B56">
        <w:rPr>
          <w:rFonts w:ascii="Trebuchet MS" w:hAnsi="Trebuchet MS" w:cstheme="minorHAnsi"/>
          <w:sz w:val="24"/>
          <w:szCs w:val="24"/>
        </w:rPr>
        <w:t>D</w:t>
      </w:r>
      <w:r w:rsidRPr="006F4319">
        <w:rPr>
          <w:rFonts w:ascii="Trebuchet MS" w:hAnsi="Trebuchet MS" w:cstheme="minorHAnsi"/>
          <w:sz w:val="24"/>
          <w:szCs w:val="24"/>
        </w:rPr>
        <w:t xml:space="preserve">okumentacji, zgodnie z wymaganiami określonymi w pkt 5 powyżej; </w:t>
      </w:r>
    </w:p>
    <w:p w14:paraId="4EA32161" w14:textId="4555C3F3" w:rsidR="004F00F3" w:rsidRPr="006F4319" w:rsidRDefault="004F00F3" w:rsidP="004F00F3">
      <w:pPr>
        <w:pStyle w:val="Tekstpodstawowy4"/>
        <w:numPr>
          <w:ilvl w:val="1"/>
          <w:numId w:val="51"/>
        </w:numPr>
        <w:shd w:val="clear" w:color="auto" w:fill="auto"/>
        <w:tabs>
          <w:tab w:val="clear" w:pos="0"/>
        </w:tabs>
        <w:suppressAutoHyphens/>
        <w:spacing w:before="0" w:after="0" w:line="276" w:lineRule="auto"/>
        <w:ind w:left="426" w:hanging="426"/>
        <w:jc w:val="both"/>
        <w:rPr>
          <w:rFonts w:ascii="Trebuchet MS" w:hAnsi="Trebuchet MS" w:cstheme="minorHAnsi"/>
          <w:sz w:val="24"/>
          <w:szCs w:val="24"/>
        </w:rPr>
      </w:pPr>
      <w:r w:rsidRPr="006F4319">
        <w:rPr>
          <w:rFonts w:ascii="Trebuchet MS" w:hAnsi="Trebuchet MS" w:cstheme="minorHAnsi"/>
          <w:sz w:val="24"/>
          <w:szCs w:val="24"/>
        </w:rPr>
        <w:t xml:space="preserve">jeżeli po przeprowadzonym przeglądzie Zamawiający poinformuje Wykonawcę o stwierdzeniu </w:t>
      </w:r>
      <w:bookmarkStart w:id="6" w:name="_Hlk534790518"/>
      <w:r w:rsidRPr="006F4319">
        <w:rPr>
          <w:rFonts w:ascii="Trebuchet MS" w:hAnsi="Trebuchet MS" w:cstheme="minorHAnsi"/>
          <w:sz w:val="24"/>
          <w:szCs w:val="24"/>
        </w:rPr>
        <w:t xml:space="preserve">wad istotnych </w:t>
      </w:r>
      <w:bookmarkEnd w:id="6"/>
      <w:r w:rsidR="00463B56">
        <w:rPr>
          <w:rFonts w:ascii="Trebuchet MS" w:hAnsi="Trebuchet MS" w:cstheme="minorHAnsi"/>
          <w:sz w:val="24"/>
          <w:szCs w:val="24"/>
        </w:rPr>
        <w:t>D</w:t>
      </w:r>
      <w:r w:rsidRPr="006F4319">
        <w:rPr>
          <w:rFonts w:ascii="Trebuchet MS" w:hAnsi="Trebuchet MS" w:cstheme="minorHAnsi"/>
          <w:sz w:val="24"/>
          <w:szCs w:val="24"/>
        </w:rPr>
        <w:t>okumentacji, Wykonawca zobowiązany będzie je usunąć  w terminie do 10 dni roboczych, a w przypadkach uzasadnionych techniczne lub organizacyjnie, na wniosek Wykonawcy, w terminie dłuższym wyznaczonym przez Zamawiającego</w:t>
      </w:r>
      <w:r w:rsidR="008C0212">
        <w:rPr>
          <w:rFonts w:ascii="Trebuchet MS" w:hAnsi="Trebuchet MS" w:cstheme="minorHAnsi"/>
          <w:sz w:val="24"/>
          <w:szCs w:val="24"/>
        </w:rPr>
        <w:t>,</w:t>
      </w:r>
      <w:r w:rsidRPr="006F4319">
        <w:rPr>
          <w:rFonts w:ascii="Trebuchet MS" w:hAnsi="Trebuchet MS" w:cstheme="minorHAnsi"/>
          <w:sz w:val="24"/>
          <w:szCs w:val="24"/>
        </w:rPr>
        <w:t xml:space="preserve"> oraz ponownie przekazać poprawioną </w:t>
      </w:r>
      <w:r w:rsidR="00463B56">
        <w:rPr>
          <w:rFonts w:ascii="Trebuchet MS" w:hAnsi="Trebuchet MS" w:cstheme="minorHAnsi"/>
          <w:sz w:val="24"/>
          <w:szCs w:val="24"/>
        </w:rPr>
        <w:t>D</w:t>
      </w:r>
      <w:r w:rsidRPr="006F4319">
        <w:rPr>
          <w:rFonts w:ascii="Trebuchet MS" w:hAnsi="Trebuchet MS" w:cstheme="minorHAnsi"/>
          <w:sz w:val="24"/>
          <w:szCs w:val="24"/>
        </w:rPr>
        <w:t>okumentacji zgodnie z postanowieniami pkt 2) i 3) powyżej</w:t>
      </w:r>
      <w:r w:rsidR="008C0212">
        <w:rPr>
          <w:rFonts w:ascii="Trebuchet MS" w:hAnsi="Trebuchet MS" w:cstheme="minorHAnsi"/>
          <w:sz w:val="24"/>
          <w:szCs w:val="24"/>
        </w:rPr>
        <w:t>.</w:t>
      </w:r>
      <w:r w:rsidRPr="006F4319">
        <w:rPr>
          <w:rFonts w:ascii="Trebuchet MS" w:hAnsi="Trebuchet MS" w:cstheme="minorHAnsi"/>
          <w:sz w:val="24"/>
          <w:szCs w:val="24"/>
        </w:rPr>
        <w:t xml:space="preserve"> </w:t>
      </w:r>
      <w:r w:rsidR="008C0212">
        <w:rPr>
          <w:rFonts w:ascii="Trebuchet MS" w:hAnsi="Trebuchet MS" w:cstheme="minorHAnsi"/>
          <w:sz w:val="24"/>
          <w:szCs w:val="24"/>
        </w:rPr>
        <w:t>P</w:t>
      </w:r>
      <w:r w:rsidRPr="006F4319">
        <w:rPr>
          <w:rFonts w:ascii="Trebuchet MS" w:hAnsi="Trebuchet MS" w:cstheme="minorHAnsi"/>
          <w:sz w:val="24"/>
          <w:szCs w:val="24"/>
        </w:rPr>
        <w:t xml:space="preserve">oprawiona </w:t>
      </w:r>
      <w:r w:rsidR="00463B56">
        <w:rPr>
          <w:rFonts w:ascii="Trebuchet MS" w:hAnsi="Trebuchet MS" w:cstheme="minorHAnsi"/>
          <w:sz w:val="24"/>
          <w:szCs w:val="24"/>
        </w:rPr>
        <w:t>D</w:t>
      </w:r>
      <w:r w:rsidRPr="006F4319">
        <w:rPr>
          <w:rFonts w:ascii="Trebuchet MS" w:hAnsi="Trebuchet MS" w:cstheme="minorHAnsi"/>
          <w:sz w:val="24"/>
          <w:szCs w:val="24"/>
        </w:rPr>
        <w:t>okumentacji podlega ponownemu przeglądowi zgodnie z postanowieniami w pkt 5) i 6) powyżej;</w:t>
      </w:r>
    </w:p>
    <w:p w14:paraId="63445D61" w14:textId="683A1287" w:rsidR="004F00F3" w:rsidRPr="006F4319" w:rsidRDefault="004F00F3" w:rsidP="004F00F3">
      <w:pPr>
        <w:pStyle w:val="Tekstpodstawowy4"/>
        <w:numPr>
          <w:ilvl w:val="1"/>
          <w:numId w:val="51"/>
        </w:numPr>
        <w:shd w:val="clear" w:color="auto" w:fill="auto"/>
        <w:tabs>
          <w:tab w:val="clear" w:pos="0"/>
        </w:tabs>
        <w:suppressAutoHyphens/>
        <w:spacing w:before="0" w:after="0" w:line="276" w:lineRule="auto"/>
        <w:ind w:left="426" w:hanging="426"/>
        <w:jc w:val="both"/>
        <w:rPr>
          <w:rFonts w:ascii="Trebuchet MS" w:hAnsi="Trebuchet MS" w:cstheme="minorHAnsi"/>
          <w:sz w:val="24"/>
          <w:szCs w:val="24"/>
        </w:rPr>
      </w:pPr>
      <w:r w:rsidRPr="006F4319">
        <w:rPr>
          <w:rFonts w:ascii="Trebuchet MS" w:hAnsi="Trebuchet MS" w:cstheme="minorHAnsi"/>
          <w:sz w:val="24"/>
          <w:szCs w:val="24"/>
        </w:rPr>
        <w:t xml:space="preserve">Wykonawca ma prawo w terminie 3 dni roboczych od otrzymania informacji o stwierdzonych przez Zamawiającego wadach istotnych </w:t>
      </w:r>
      <w:r w:rsidR="00463B56">
        <w:rPr>
          <w:rFonts w:ascii="Trebuchet MS" w:hAnsi="Trebuchet MS" w:cstheme="minorHAnsi"/>
          <w:sz w:val="24"/>
          <w:szCs w:val="24"/>
        </w:rPr>
        <w:t>D</w:t>
      </w:r>
      <w:r w:rsidRPr="006F4319">
        <w:rPr>
          <w:rFonts w:ascii="Trebuchet MS" w:hAnsi="Trebuchet MS" w:cstheme="minorHAnsi"/>
          <w:sz w:val="24"/>
          <w:szCs w:val="24"/>
        </w:rPr>
        <w:t>okumentacji do pisemnego ustosunkowania się do nich</w:t>
      </w:r>
      <w:r w:rsidR="008C0212">
        <w:rPr>
          <w:rFonts w:ascii="Trebuchet MS" w:hAnsi="Trebuchet MS" w:cstheme="minorHAnsi"/>
          <w:sz w:val="24"/>
          <w:szCs w:val="24"/>
        </w:rPr>
        <w:t>.</w:t>
      </w:r>
      <w:r w:rsidRPr="006F4319">
        <w:rPr>
          <w:rFonts w:ascii="Trebuchet MS" w:hAnsi="Trebuchet MS" w:cstheme="minorHAnsi"/>
          <w:sz w:val="24"/>
          <w:szCs w:val="24"/>
        </w:rPr>
        <w:t xml:space="preserve"> </w:t>
      </w:r>
      <w:r w:rsidR="008C0212">
        <w:rPr>
          <w:rFonts w:ascii="Trebuchet MS" w:hAnsi="Trebuchet MS" w:cstheme="minorHAnsi"/>
          <w:sz w:val="24"/>
          <w:szCs w:val="24"/>
        </w:rPr>
        <w:t>P</w:t>
      </w:r>
      <w:r w:rsidRPr="006F4319">
        <w:rPr>
          <w:rFonts w:ascii="Trebuchet MS" w:hAnsi="Trebuchet MS" w:cstheme="minorHAnsi"/>
          <w:sz w:val="24"/>
          <w:szCs w:val="24"/>
        </w:rPr>
        <w:t xml:space="preserve">o otrzymaniu wyjaśnienia od Wykonawcy Zamawiający niezwłocznie podejmie ostateczną decyzję odnośnie stwierdzonych wad, </w:t>
      </w:r>
      <w:r w:rsidR="006C4614">
        <w:rPr>
          <w:rFonts w:ascii="Trebuchet MS" w:hAnsi="Trebuchet MS" w:cstheme="minorHAnsi"/>
          <w:sz w:val="24"/>
          <w:szCs w:val="24"/>
        </w:rPr>
        <w:t>nie później niż w termie 3 dni roboczych od dnia otrzymania wyjaśnień od Wykonawcy. W</w:t>
      </w:r>
      <w:r w:rsidRPr="006F4319">
        <w:rPr>
          <w:rFonts w:ascii="Trebuchet MS" w:hAnsi="Trebuchet MS" w:cstheme="minorHAnsi"/>
          <w:sz w:val="24"/>
          <w:szCs w:val="24"/>
        </w:rPr>
        <w:t xml:space="preserve"> szczególnych okolicznościach Zamawiający może podjąć decyzję w późniejszym terminie, o czym poinformuje uprzednio Wykonawcę</w:t>
      </w:r>
      <w:r w:rsidR="006C4614">
        <w:rPr>
          <w:rFonts w:ascii="Trebuchet MS" w:hAnsi="Trebuchet MS" w:cstheme="minorHAnsi"/>
          <w:sz w:val="24"/>
          <w:szCs w:val="24"/>
        </w:rPr>
        <w:t>.</w:t>
      </w:r>
      <w:r w:rsidRPr="006F4319">
        <w:rPr>
          <w:rFonts w:ascii="Trebuchet MS" w:hAnsi="Trebuchet MS" w:cstheme="minorHAnsi"/>
          <w:sz w:val="24"/>
          <w:szCs w:val="24"/>
        </w:rPr>
        <w:t xml:space="preserve"> </w:t>
      </w:r>
      <w:r w:rsidR="006C4614">
        <w:rPr>
          <w:rFonts w:ascii="Trebuchet MS" w:hAnsi="Trebuchet MS" w:cstheme="minorHAnsi"/>
          <w:sz w:val="24"/>
          <w:szCs w:val="24"/>
        </w:rPr>
        <w:t>D</w:t>
      </w:r>
      <w:r w:rsidRPr="006F4319">
        <w:rPr>
          <w:rFonts w:ascii="Trebuchet MS" w:hAnsi="Trebuchet MS" w:cstheme="minorHAnsi"/>
          <w:sz w:val="24"/>
          <w:szCs w:val="24"/>
        </w:rPr>
        <w:t xml:space="preserve">ziałania określone </w:t>
      </w:r>
      <w:r w:rsidR="006C4614">
        <w:rPr>
          <w:rFonts w:ascii="Trebuchet MS" w:hAnsi="Trebuchet MS" w:cstheme="minorHAnsi"/>
          <w:sz w:val="24"/>
          <w:szCs w:val="24"/>
        </w:rPr>
        <w:t xml:space="preserve">w niniejszym punkcie oraz </w:t>
      </w:r>
      <w:r w:rsidRPr="006F4319">
        <w:rPr>
          <w:rFonts w:ascii="Trebuchet MS" w:hAnsi="Trebuchet MS" w:cstheme="minorHAnsi"/>
          <w:sz w:val="24"/>
          <w:szCs w:val="24"/>
        </w:rPr>
        <w:t>w pkt 7</w:t>
      </w:r>
      <w:r w:rsidR="006C4614">
        <w:rPr>
          <w:rFonts w:ascii="Trebuchet MS" w:hAnsi="Trebuchet MS" w:cstheme="minorHAnsi"/>
          <w:sz w:val="24"/>
          <w:szCs w:val="24"/>
        </w:rPr>
        <w:t>)</w:t>
      </w:r>
      <w:r w:rsidRPr="006F4319">
        <w:rPr>
          <w:rFonts w:ascii="Trebuchet MS" w:hAnsi="Trebuchet MS" w:cstheme="minorHAnsi"/>
          <w:sz w:val="24"/>
          <w:szCs w:val="24"/>
        </w:rPr>
        <w:t xml:space="preserve"> powyżej nie powodują wydłużenia terminu na usunięcie wad dokumentacji;</w:t>
      </w:r>
    </w:p>
    <w:p w14:paraId="50BF3598" w14:textId="1039ABC4" w:rsidR="004F00F3" w:rsidRPr="006F4319" w:rsidRDefault="004F00F3" w:rsidP="004F00F3">
      <w:pPr>
        <w:pStyle w:val="Tekstpodstawowy4"/>
        <w:numPr>
          <w:ilvl w:val="1"/>
          <w:numId w:val="51"/>
        </w:numPr>
        <w:shd w:val="clear" w:color="auto" w:fill="auto"/>
        <w:tabs>
          <w:tab w:val="clear" w:pos="0"/>
        </w:tabs>
        <w:suppressAutoHyphens/>
        <w:spacing w:before="0" w:after="0" w:line="276" w:lineRule="auto"/>
        <w:ind w:left="426" w:hanging="426"/>
        <w:jc w:val="both"/>
        <w:rPr>
          <w:rFonts w:ascii="Trebuchet MS" w:hAnsi="Trebuchet MS" w:cstheme="minorHAnsi"/>
          <w:sz w:val="24"/>
          <w:szCs w:val="24"/>
        </w:rPr>
      </w:pPr>
      <w:r w:rsidRPr="006F4319">
        <w:rPr>
          <w:rFonts w:ascii="Trebuchet MS" w:hAnsi="Trebuchet MS" w:cstheme="minorHAnsi"/>
          <w:sz w:val="24"/>
          <w:szCs w:val="24"/>
        </w:rPr>
        <w:t>Dokumentacja zawierająca wady zakwalifikowane przez Zamawiającego po przeglądzie jako istotne nie podlega odbiorowi, aż do usunięcia wszystkich wad;</w:t>
      </w:r>
    </w:p>
    <w:p w14:paraId="5277DC83" w14:textId="2F74BBFD" w:rsidR="004F00F3" w:rsidRPr="006F4319" w:rsidRDefault="004F00F3" w:rsidP="004F00F3">
      <w:pPr>
        <w:pStyle w:val="Tekstpodstawowy4"/>
        <w:numPr>
          <w:ilvl w:val="1"/>
          <w:numId w:val="51"/>
        </w:numPr>
        <w:shd w:val="clear" w:color="auto" w:fill="auto"/>
        <w:tabs>
          <w:tab w:val="clear" w:pos="0"/>
        </w:tabs>
        <w:suppressAutoHyphens/>
        <w:spacing w:before="0" w:after="0" w:line="276" w:lineRule="auto"/>
        <w:ind w:left="426" w:hanging="426"/>
        <w:jc w:val="both"/>
        <w:rPr>
          <w:rFonts w:ascii="Trebuchet MS" w:hAnsi="Trebuchet MS" w:cstheme="minorHAnsi"/>
          <w:sz w:val="24"/>
          <w:szCs w:val="24"/>
        </w:rPr>
      </w:pPr>
      <w:r w:rsidRPr="006F4319">
        <w:rPr>
          <w:rFonts w:ascii="Trebuchet MS" w:hAnsi="Trebuchet MS" w:cstheme="minorHAnsi"/>
          <w:sz w:val="24"/>
          <w:szCs w:val="24"/>
        </w:rPr>
        <w:t xml:space="preserve">Zamawiający może przed upływem terminu na przegląd </w:t>
      </w:r>
      <w:r w:rsidR="00463B56">
        <w:rPr>
          <w:rFonts w:ascii="Trebuchet MS" w:hAnsi="Trebuchet MS" w:cstheme="minorHAnsi"/>
          <w:sz w:val="24"/>
          <w:szCs w:val="24"/>
        </w:rPr>
        <w:t>D</w:t>
      </w:r>
      <w:r w:rsidRPr="006F4319">
        <w:rPr>
          <w:rFonts w:ascii="Trebuchet MS" w:hAnsi="Trebuchet MS" w:cstheme="minorHAnsi"/>
          <w:sz w:val="24"/>
          <w:szCs w:val="24"/>
        </w:rPr>
        <w:t xml:space="preserve">okumentacji poinformować Wykonawcę o braku wad lub o stwierdzeniu wad nieistotnych oraz potwierdzić gotowość odbioru </w:t>
      </w:r>
      <w:r w:rsidR="000B191E">
        <w:rPr>
          <w:rFonts w:ascii="Trebuchet MS" w:hAnsi="Trebuchet MS" w:cstheme="minorHAnsi"/>
          <w:sz w:val="24"/>
          <w:szCs w:val="24"/>
        </w:rPr>
        <w:t>D</w:t>
      </w:r>
      <w:r w:rsidRPr="006F4319">
        <w:rPr>
          <w:rFonts w:ascii="Trebuchet MS" w:hAnsi="Trebuchet MS" w:cstheme="minorHAnsi"/>
          <w:sz w:val="24"/>
          <w:szCs w:val="24"/>
        </w:rPr>
        <w:t xml:space="preserve">okumentacji, w tym odbioru </w:t>
      </w:r>
      <w:r w:rsidR="000B191E">
        <w:rPr>
          <w:rFonts w:ascii="Trebuchet MS" w:hAnsi="Trebuchet MS" w:cstheme="minorHAnsi"/>
          <w:sz w:val="24"/>
          <w:szCs w:val="24"/>
        </w:rPr>
        <w:t>D</w:t>
      </w:r>
      <w:r w:rsidRPr="006F4319">
        <w:rPr>
          <w:rFonts w:ascii="Trebuchet MS" w:hAnsi="Trebuchet MS" w:cstheme="minorHAnsi"/>
          <w:sz w:val="24"/>
          <w:szCs w:val="24"/>
        </w:rPr>
        <w:t>okumentacji z wadami nieistotnymi</w:t>
      </w:r>
      <w:r w:rsidR="00B91F46">
        <w:rPr>
          <w:rFonts w:ascii="Trebuchet MS" w:hAnsi="Trebuchet MS" w:cstheme="minorHAnsi"/>
          <w:sz w:val="24"/>
          <w:szCs w:val="24"/>
        </w:rPr>
        <w:t>.</w:t>
      </w:r>
      <w:r w:rsidRPr="006F4319">
        <w:rPr>
          <w:rFonts w:ascii="Trebuchet MS" w:hAnsi="Trebuchet MS" w:cstheme="minorHAnsi"/>
          <w:sz w:val="24"/>
          <w:szCs w:val="24"/>
        </w:rPr>
        <w:t xml:space="preserve"> Wykonawca po otrzymaniu takiej informacji zobowiązany jest złożyć w siedzibie Zamawiającego pozostałe egzemplarze dokumentacji, zgodnie z wymaganiami określonymi w niniejszym OPZ;</w:t>
      </w:r>
    </w:p>
    <w:p w14:paraId="5B5374B1" w14:textId="7998D48F" w:rsidR="004F00F3" w:rsidRPr="006F4319" w:rsidRDefault="004F00F3" w:rsidP="004F00F3">
      <w:pPr>
        <w:pStyle w:val="Tekstpodstawowy4"/>
        <w:numPr>
          <w:ilvl w:val="1"/>
          <w:numId w:val="51"/>
        </w:numPr>
        <w:shd w:val="clear" w:color="auto" w:fill="auto"/>
        <w:tabs>
          <w:tab w:val="clear" w:pos="0"/>
        </w:tabs>
        <w:suppressAutoHyphens/>
        <w:spacing w:before="0" w:after="0" w:line="276" w:lineRule="auto"/>
        <w:ind w:left="426" w:hanging="426"/>
        <w:jc w:val="both"/>
        <w:rPr>
          <w:rFonts w:ascii="Trebuchet MS" w:hAnsi="Trebuchet MS" w:cstheme="minorHAnsi"/>
          <w:sz w:val="24"/>
          <w:szCs w:val="24"/>
        </w:rPr>
      </w:pPr>
      <w:r w:rsidRPr="006F4319">
        <w:rPr>
          <w:rFonts w:ascii="Trebuchet MS" w:hAnsi="Trebuchet MS" w:cstheme="minorHAnsi"/>
          <w:sz w:val="24"/>
          <w:szCs w:val="24"/>
        </w:rPr>
        <w:t xml:space="preserve">dokumentem potwierdzającym odbiór przez Zamawiającego części Przedmiotu Zamówienia w zakresie dotyczącym </w:t>
      </w:r>
      <w:r w:rsidR="00463B56">
        <w:rPr>
          <w:rFonts w:ascii="Trebuchet MS" w:hAnsi="Trebuchet MS" w:cstheme="minorHAnsi"/>
          <w:sz w:val="24"/>
          <w:szCs w:val="24"/>
        </w:rPr>
        <w:t>D</w:t>
      </w:r>
      <w:r w:rsidRPr="006F4319">
        <w:rPr>
          <w:rFonts w:ascii="Trebuchet MS" w:hAnsi="Trebuchet MS" w:cstheme="minorHAnsi"/>
          <w:sz w:val="24"/>
          <w:szCs w:val="24"/>
        </w:rPr>
        <w:t>okumentacji będzie protokół odbioru sporządzony wg wzoru przekazanego przez Zamawiającego po podpisaniu Umowy;</w:t>
      </w:r>
    </w:p>
    <w:p w14:paraId="2BB081BE" w14:textId="293B6F86" w:rsidR="004F00F3" w:rsidRPr="006F4319" w:rsidRDefault="004F00F3" w:rsidP="004F00F3">
      <w:pPr>
        <w:pStyle w:val="Tekstpodstawowy4"/>
        <w:numPr>
          <w:ilvl w:val="1"/>
          <w:numId w:val="51"/>
        </w:numPr>
        <w:shd w:val="clear" w:color="auto" w:fill="auto"/>
        <w:tabs>
          <w:tab w:val="clear" w:pos="0"/>
        </w:tabs>
        <w:suppressAutoHyphens/>
        <w:spacing w:before="0" w:after="0" w:line="276" w:lineRule="auto"/>
        <w:ind w:left="426" w:hanging="426"/>
        <w:jc w:val="both"/>
        <w:rPr>
          <w:rFonts w:ascii="Trebuchet MS" w:hAnsi="Trebuchet MS" w:cstheme="minorHAnsi"/>
          <w:sz w:val="24"/>
          <w:szCs w:val="24"/>
        </w:rPr>
      </w:pPr>
      <w:r w:rsidRPr="006F4319">
        <w:rPr>
          <w:rFonts w:ascii="Trebuchet MS" w:hAnsi="Trebuchet MS" w:cstheme="minorHAnsi"/>
          <w:sz w:val="24"/>
          <w:szCs w:val="24"/>
        </w:rPr>
        <w:t xml:space="preserve">podstawą do podpisania przez Zamawiającego protokołu odbioru </w:t>
      </w:r>
      <w:r w:rsidR="00463B56">
        <w:rPr>
          <w:rFonts w:ascii="Trebuchet MS" w:hAnsi="Trebuchet MS" w:cstheme="minorHAnsi"/>
          <w:sz w:val="24"/>
          <w:szCs w:val="24"/>
        </w:rPr>
        <w:t>D</w:t>
      </w:r>
      <w:r w:rsidRPr="006F4319">
        <w:rPr>
          <w:rFonts w:ascii="Trebuchet MS" w:hAnsi="Trebuchet MS" w:cstheme="minorHAnsi"/>
          <w:sz w:val="24"/>
          <w:szCs w:val="24"/>
        </w:rPr>
        <w:t xml:space="preserve">okumentacji jest </w:t>
      </w:r>
      <w:r w:rsidR="00B91F46">
        <w:rPr>
          <w:rFonts w:ascii="Trebuchet MS" w:hAnsi="Trebuchet MS" w:cstheme="minorHAnsi"/>
          <w:sz w:val="24"/>
          <w:szCs w:val="24"/>
        </w:rPr>
        <w:t>dostarczenie przez Wykonawcę</w:t>
      </w:r>
      <w:r w:rsidRPr="006F4319">
        <w:rPr>
          <w:rFonts w:ascii="Trebuchet MS" w:hAnsi="Trebuchet MS" w:cstheme="minorHAnsi"/>
          <w:sz w:val="24"/>
          <w:szCs w:val="24"/>
        </w:rPr>
        <w:t xml:space="preserve"> opracowań Dokumentacji </w:t>
      </w:r>
      <w:r w:rsidR="00463B56">
        <w:rPr>
          <w:rFonts w:ascii="Trebuchet MS" w:hAnsi="Trebuchet MS" w:cstheme="minorHAnsi"/>
          <w:sz w:val="24"/>
          <w:szCs w:val="24"/>
        </w:rPr>
        <w:t>geotechnicznej</w:t>
      </w:r>
      <w:r w:rsidR="00463B56" w:rsidRPr="006F4319">
        <w:rPr>
          <w:rFonts w:ascii="Trebuchet MS" w:hAnsi="Trebuchet MS" w:cstheme="minorHAnsi"/>
          <w:sz w:val="24"/>
          <w:szCs w:val="24"/>
        </w:rPr>
        <w:t xml:space="preserve"> </w:t>
      </w:r>
      <w:r w:rsidRPr="006F4319">
        <w:rPr>
          <w:rFonts w:ascii="Trebuchet MS" w:hAnsi="Trebuchet MS" w:cstheme="minorHAnsi"/>
          <w:sz w:val="24"/>
          <w:szCs w:val="24"/>
        </w:rPr>
        <w:t>w </w:t>
      </w:r>
      <w:r w:rsidR="00B91F46">
        <w:rPr>
          <w:rFonts w:ascii="Trebuchet MS" w:hAnsi="Trebuchet MS" w:cstheme="minorHAnsi"/>
          <w:sz w:val="24"/>
          <w:szCs w:val="24"/>
        </w:rPr>
        <w:t xml:space="preserve">liczbie </w:t>
      </w:r>
      <w:r w:rsidRPr="006F4319">
        <w:rPr>
          <w:rFonts w:ascii="Trebuchet MS" w:hAnsi="Trebuchet MS" w:cstheme="minorHAnsi"/>
          <w:sz w:val="24"/>
          <w:szCs w:val="24"/>
        </w:rPr>
        <w:t xml:space="preserve">oraz formie wskazanej w pkt </w:t>
      </w:r>
      <w:r w:rsidR="00B91F46">
        <w:rPr>
          <w:rFonts w:ascii="Trebuchet MS" w:hAnsi="Trebuchet MS" w:cstheme="minorHAnsi"/>
          <w:sz w:val="24"/>
          <w:szCs w:val="24"/>
        </w:rPr>
        <w:t>2</w:t>
      </w:r>
      <w:r w:rsidRPr="006F4319">
        <w:rPr>
          <w:rFonts w:ascii="Trebuchet MS" w:hAnsi="Trebuchet MS" w:cstheme="minorHAnsi"/>
          <w:sz w:val="24"/>
          <w:szCs w:val="24"/>
        </w:rPr>
        <w:t xml:space="preserve"> powyżej; </w:t>
      </w:r>
    </w:p>
    <w:p w14:paraId="2D6E2EE4" w14:textId="502386E2" w:rsidR="004F00F3" w:rsidRPr="006F4319" w:rsidRDefault="004F00F3" w:rsidP="004F00F3">
      <w:pPr>
        <w:pStyle w:val="Tekstpodstawowy4"/>
        <w:numPr>
          <w:ilvl w:val="1"/>
          <w:numId w:val="51"/>
        </w:numPr>
        <w:shd w:val="clear" w:color="auto" w:fill="auto"/>
        <w:tabs>
          <w:tab w:val="clear" w:pos="0"/>
        </w:tabs>
        <w:suppressAutoHyphens/>
        <w:spacing w:before="0" w:after="0" w:line="276" w:lineRule="auto"/>
        <w:ind w:left="426" w:hanging="426"/>
        <w:jc w:val="both"/>
        <w:rPr>
          <w:rFonts w:ascii="Trebuchet MS" w:hAnsi="Trebuchet MS" w:cstheme="minorHAnsi"/>
          <w:sz w:val="24"/>
          <w:szCs w:val="24"/>
        </w:rPr>
      </w:pPr>
      <w:r w:rsidRPr="006F4319">
        <w:rPr>
          <w:rFonts w:ascii="Trebuchet MS" w:hAnsi="Trebuchet MS" w:cstheme="minorHAnsi"/>
          <w:sz w:val="24"/>
          <w:szCs w:val="24"/>
        </w:rPr>
        <w:lastRenderedPageBreak/>
        <w:t xml:space="preserve">jeżeli w </w:t>
      </w:r>
      <w:r w:rsidR="00B91F46">
        <w:rPr>
          <w:rFonts w:ascii="Trebuchet MS" w:hAnsi="Trebuchet MS" w:cstheme="minorHAnsi"/>
          <w:sz w:val="24"/>
          <w:szCs w:val="24"/>
        </w:rPr>
        <w:t>p</w:t>
      </w:r>
      <w:r w:rsidRPr="006F4319">
        <w:rPr>
          <w:rFonts w:ascii="Trebuchet MS" w:hAnsi="Trebuchet MS" w:cstheme="minorHAnsi"/>
          <w:sz w:val="24"/>
          <w:szCs w:val="24"/>
        </w:rPr>
        <w:t xml:space="preserve">rotokole </w:t>
      </w:r>
      <w:r w:rsidR="00B91F46">
        <w:rPr>
          <w:rFonts w:ascii="Trebuchet MS" w:hAnsi="Trebuchet MS" w:cstheme="minorHAnsi"/>
          <w:sz w:val="24"/>
          <w:szCs w:val="24"/>
        </w:rPr>
        <w:t>o</w:t>
      </w:r>
      <w:r w:rsidRPr="006F4319">
        <w:rPr>
          <w:rFonts w:ascii="Trebuchet MS" w:hAnsi="Trebuchet MS" w:cstheme="minorHAnsi"/>
          <w:sz w:val="24"/>
          <w:szCs w:val="24"/>
        </w:rPr>
        <w:t xml:space="preserve">dbioru </w:t>
      </w:r>
      <w:r w:rsidR="00463B56">
        <w:rPr>
          <w:rFonts w:ascii="Trebuchet MS" w:hAnsi="Trebuchet MS" w:cstheme="minorHAnsi"/>
          <w:sz w:val="24"/>
          <w:szCs w:val="24"/>
        </w:rPr>
        <w:t>D</w:t>
      </w:r>
      <w:r w:rsidRPr="006F4319">
        <w:rPr>
          <w:rFonts w:ascii="Trebuchet MS" w:hAnsi="Trebuchet MS" w:cstheme="minorHAnsi"/>
          <w:sz w:val="24"/>
          <w:szCs w:val="24"/>
        </w:rPr>
        <w:t xml:space="preserve">okumentacji Zamawiający zgłosi wady nieistotne do odbieranej Dokumentacji </w:t>
      </w:r>
      <w:r w:rsidR="00463B56">
        <w:rPr>
          <w:rFonts w:ascii="Trebuchet MS" w:hAnsi="Trebuchet MS" w:cstheme="minorHAnsi"/>
          <w:sz w:val="24"/>
          <w:szCs w:val="24"/>
        </w:rPr>
        <w:t>geotechnicznej</w:t>
      </w:r>
      <w:r w:rsidRPr="006F4319">
        <w:rPr>
          <w:rFonts w:ascii="Trebuchet MS" w:hAnsi="Trebuchet MS" w:cstheme="minorHAnsi"/>
          <w:sz w:val="24"/>
          <w:szCs w:val="24"/>
        </w:rPr>
        <w:t xml:space="preserve">, Wykonawca zobowiązany jest je usunąć w terminie do 10 dni roboczych oraz ponownie przekazać w siedzibie Zamawiającego odpowiednią </w:t>
      </w:r>
      <w:r w:rsidR="00B91F46">
        <w:rPr>
          <w:rFonts w:ascii="Trebuchet MS" w:hAnsi="Trebuchet MS" w:cstheme="minorHAnsi"/>
          <w:sz w:val="24"/>
          <w:szCs w:val="24"/>
        </w:rPr>
        <w:t>liczbę</w:t>
      </w:r>
      <w:r w:rsidR="00B91F46" w:rsidRPr="006F4319">
        <w:rPr>
          <w:rFonts w:ascii="Trebuchet MS" w:hAnsi="Trebuchet MS" w:cstheme="minorHAnsi"/>
          <w:sz w:val="24"/>
          <w:szCs w:val="24"/>
        </w:rPr>
        <w:t xml:space="preserve"> </w:t>
      </w:r>
      <w:r w:rsidRPr="006F4319">
        <w:rPr>
          <w:rFonts w:ascii="Trebuchet MS" w:hAnsi="Trebuchet MS" w:cstheme="minorHAnsi"/>
          <w:sz w:val="24"/>
          <w:szCs w:val="24"/>
        </w:rPr>
        <w:t>egzemplarzy poprawionej dokumentacji w formie pisemnej oraz elektronicznej.</w:t>
      </w:r>
    </w:p>
    <w:p w14:paraId="7709A4A3" w14:textId="3F135920" w:rsidR="004F00F3" w:rsidRPr="006F4319" w:rsidRDefault="004F00F3" w:rsidP="004F00F3">
      <w:pPr>
        <w:pStyle w:val="Tekstpodstawowy4"/>
        <w:shd w:val="clear" w:color="auto" w:fill="auto"/>
        <w:suppressAutoHyphens/>
        <w:spacing w:before="0" w:after="0" w:line="276" w:lineRule="auto"/>
        <w:ind w:firstLine="0"/>
        <w:jc w:val="both"/>
        <w:rPr>
          <w:rFonts w:ascii="Trebuchet MS" w:hAnsi="Trebuchet MS" w:cstheme="minorHAnsi"/>
          <w:sz w:val="24"/>
          <w:szCs w:val="24"/>
        </w:rPr>
      </w:pPr>
      <w:r w:rsidRPr="006F4319">
        <w:rPr>
          <w:rFonts w:ascii="Trebuchet MS" w:hAnsi="Trebuchet MS" w:cstheme="minorHAnsi"/>
          <w:sz w:val="24"/>
          <w:szCs w:val="24"/>
        </w:rPr>
        <w:t xml:space="preserve">Dokonanie przez Zamawiającego odbioru </w:t>
      </w:r>
      <w:r w:rsidR="00463B56">
        <w:rPr>
          <w:rFonts w:ascii="Trebuchet MS" w:hAnsi="Trebuchet MS" w:cstheme="minorHAnsi"/>
          <w:sz w:val="24"/>
          <w:szCs w:val="24"/>
        </w:rPr>
        <w:t>D</w:t>
      </w:r>
      <w:r w:rsidRPr="006F4319">
        <w:rPr>
          <w:rFonts w:ascii="Trebuchet MS" w:hAnsi="Trebuchet MS" w:cstheme="minorHAnsi"/>
          <w:sz w:val="24"/>
          <w:szCs w:val="24"/>
        </w:rPr>
        <w:t xml:space="preserve">okumentacji bądź niezgłoszenie przez Zamawiającego wad </w:t>
      </w:r>
      <w:r w:rsidR="00463B56">
        <w:rPr>
          <w:rFonts w:ascii="Trebuchet MS" w:hAnsi="Trebuchet MS" w:cstheme="minorHAnsi"/>
          <w:sz w:val="24"/>
          <w:szCs w:val="24"/>
        </w:rPr>
        <w:t>D</w:t>
      </w:r>
      <w:r w:rsidRPr="006F4319">
        <w:rPr>
          <w:rFonts w:ascii="Trebuchet MS" w:hAnsi="Trebuchet MS" w:cstheme="minorHAnsi"/>
          <w:sz w:val="24"/>
          <w:szCs w:val="24"/>
        </w:rPr>
        <w:t>okumentacji nie zwalnia Wykonawcy z odpowiedzialności za jej sporządzenie w sposób zgodny z warunkami Umowy, niniejszym OPZ i przepisami prawa, w tym nie zwalnia Wykonawcy z odpowiedzialności za niewykryte wady, błędy i pominięcia w tej dokumentacji i prawidłowe, zgodne z wymogami Zamawiającego, wykonanie pozostałych świadczeń składających się na Przedmiot Zamówienia.</w:t>
      </w:r>
    </w:p>
    <w:p w14:paraId="47FDE9D1" w14:textId="42B53261" w:rsidR="004F00F3" w:rsidRPr="006F4319" w:rsidRDefault="004F00F3" w:rsidP="004F00F3">
      <w:pPr>
        <w:pStyle w:val="Tekstpodstawowy4"/>
        <w:shd w:val="clear" w:color="auto" w:fill="auto"/>
        <w:suppressAutoHyphens/>
        <w:spacing w:before="0" w:after="0" w:line="276" w:lineRule="auto"/>
        <w:ind w:firstLine="0"/>
        <w:jc w:val="both"/>
        <w:rPr>
          <w:rFonts w:ascii="Trebuchet MS" w:hAnsi="Trebuchet MS" w:cstheme="minorHAnsi"/>
          <w:sz w:val="24"/>
          <w:szCs w:val="24"/>
        </w:rPr>
      </w:pPr>
      <w:r w:rsidRPr="006F4319">
        <w:rPr>
          <w:rFonts w:ascii="Trebuchet MS" w:hAnsi="Trebuchet MS" w:cstheme="minorHAnsi"/>
          <w:sz w:val="24"/>
          <w:szCs w:val="24"/>
        </w:rPr>
        <w:t xml:space="preserve">Jeżeli w </w:t>
      </w:r>
      <w:r w:rsidR="00B64FCE">
        <w:rPr>
          <w:rFonts w:ascii="Trebuchet MS" w:hAnsi="Trebuchet MS" w:cstheme="minorHAnsi"/>
          <w:sz w:val="24"/>
          <w:szCs w:val="24"/>
        </w:rPr>
        <w:t>D</w:t>
      </w:r>
      <w:r w:rsidRPr="006F4319">
        <w:rPr>
          <w:rFonts w:ascii="Trebuchet MS" w:hAnsi="Trebuchet MS" w:cstheme="minorHAnsi"/>
          <w:sz w:val="24"/>
          <w:szCs w:val="24"/>
        </w:rPr>
        <w:t xml:space="preserve">okumentacji zostaną znalezione błędy, pominięcia, niejasności, niewystarczające informacje lub inne wady, to zarówno one, jak i pozostałe świadczenia wykonane w ich wyniku w sposób nieprawidłowy i niezgodny z Przedmiotem Zamówienia, zostaną poprawione na koszt Wykonawcy, bez względu na dokonany odbiór i przegląd tej </w:t>
      </w:r>
      <w:r w:rsidR="00B64FCE">
        <w:rPr>
          <w:rFonts w:ascii="Trebuchet MS" w:hAnsi="Trebuchet MS" w:cstheme="minorHAnsi"/>
          <w:sz w:val="24"/>
          <w:szCs w:val="24"/>
        </w:rPr>
        <w:t>D</w:t>
      </w:r>
      <w:r w:rsidRPr="006F4319">
        <w:rPr>
          <w:rFonts w:ascii="Trebuchet MS" w:hAnsi="Trebuchet MS" w:cstheme="minorHAnsi"/>
          <w:sz w:val="24"/>
          <w:szCs w:val="24"/>
        </w:rPr>
        <w:t>okumentacji przez Zamawiającego.</w:t>
      </w:r>
    </w:p>
    <w:p w14:paraId="72FFC047" w14:textId="77777777" w:rsidR="004F00F3" w:rsidRPr="006F4319" w:rsidRDefault="004F00F3" w:rsidP="004F00F3">
      <w:pPr>
        <w:pStyle w:val="Tekstpodstawowy4"/>
        <w:shd w:val="clear" w:color="auto" w:fill="auto"/>
        <w:suppressAutoHyphens/>
        <w:spacing w:before="0" w:after="0" w:line="276" w:lineRule="auto"/>
        <w:ind w:firstLine="0"/>
        <w:jc w:val="both"/>
        <w:rPr>
          <w:rFonts w:ascii="Trebuchet MS" w:hAnsi="Trebuchet MS" w:cstheme="minorHAnsi"/>
          <w:sz w:val="24"/>
          <w:szCs w:val="24"/>
        </w:rPr>
      </w:pPr>
    </w:p>
    <w:p w14:paraId="58805D53" w14:textId="77777777" w:rsidR="004F00F3" w:rsidRPr="006F4319" w:rsidRDefault="004F00F3" w:rsidP="004F00F3">
      <w:pPr>
        <w:pStyle w:val="Tekstpodstawowy4"/>
        <w:numPr>
          <w:ilvl w:val="2"/>
          <w:numId w:val="56"/>
        </w:numPr>
        <w:shd w:val="clear" w:color="auto" w:fill="auto"/>
        <w:tabs>
          <w:tab w:val="left" w:pos="426"/>
        </w:tabs>
        <w:suppressAutoHyphens/>
        <w:spacing w:before="0" w:after="0" w:line="276" w:lineRule="auto"/>
        <w:ind w:left="426" w:hanging="426"/>
        <w:jc w:val="both"/>
        <w:rPr>
          <w:rFonts w:ascii="Trebuchet MS" w:hAnsi="Trebuchet MS" w:cstheme="minorHAnsi"/>
          <w:b/>
          <w:bCs/>
          <w:sz w:val="24"/>
          <w:szCs w:val="24"/>
        </w:rPr>
      </w:pPr>
      <w:r w:rsidRPr="006F4319">
        <w:rPr>
          <w:rFonts w:ascii="Trebuchet MS" w:hAnsi="Trebuchet MS" w:cstheme="minorHAnsi"/>
          <w:b/>
          <w:bCs/>
          <w:sz w:val="24"/>
          <w:szCs w:val="24"/>
        </w:rPr>
        <w:t>Odbiór częściowy.</w:t>
      </w:r>
    </w:p>
    <w:p w14:paraId="4F892AF8" w14:textId="3C5A92D9" w:rsidR="004F00F3" w:rsidRPr="006F4319" w:rsidRDefault="004F00F3" w:rsidP="004F00F3">
      <w:pPr>
        <w:pStyle w:val="Tekstpodstawowy4"/>
        <w:shd w:val="clear" w:color="auto" w:fill="auto"/>
        <w:tabs>
          <w:tab w:val="left" w:pos="993"/>
        </w:tabs>
        <w:suppressAutoHyphens/>
        <w:spacing w:before="0" w:after="0" w:line="276" w:lineRule="auto"/>
        <w:ind w:firstLine="0"/>
        <w:jc w:val="both"/>
        <w:rPr>
          <w:rFonts w:ascii="Trebuchet MS" w:hAnsi="Trebuchet MS" w:cstheme="minorHAnsi"/>
          <w:sz w:val="24"/>
          <w:szCs w:val="24"/>
        </w:rPr>
      </w:pPr>
      <w:r w:rsidRPr="006F4319">
        <w:rPr>
          <w:rFonts w:ascii="Trebuchet MS" w:hAnsi="Trebuchet MS" w:cstheme="minorHAnsi"/>
          <w:sz w:val="24"/>
          <w:szCs w:val="24"/>
        </w:rPr>
        <w:t xml:space="preserve">Procedura </w:t>
      </w:r>
      <w:r w:rsidR="00B64FCE">
        <w:rPr>
          <w:rFonts w:ascii="Trebuchet MS" w:hAnsi="Trebuchet MS" w:cstheme="minorHAnsi"/>
          <w:sz w:val="24"/>
          <w:szCs w:val="24"/>
        </w:rPr>
        <w:t>o</w:t>
      </w:r>
      <w:r w:rsidRPr="006F4319">
        <w:rPr>
          <w:rFonts w:ascii="Trebuchet MS" w:hAnsi="Trebuchet MS" w:cstheme="minorHAnsi"/>
          <w:sz w:val="24"/>
          <w:szCs w:val="24"/>
        </w:rPr>
        <w:t>dbioru częściowego:</w:t>
      </w:r>
    </w:p>
    <w:p w14:paraId="5C42428F" w14:textId="642EEF28" w:rsidR="004F00F3" w:rsidRPr="006F4319" w:rsidRDefault="004F00F3" w:rsidP="004F00F3">
      <w:pPr>
        <w:pStyle w:val="Tekstpodstawowy4"/>
        <w:numPr>
          <w:ilvl w:val="0"/>
          <w:numId w:val="57"/>
        </w:numPr>
        <w:shd w:val="clear" w:color="auto" w:fill="auto"/>
        <w:suppressAutoHyphens/>
        <w:spacing w:before="0" w:after="0" w:line="276" w:lineRule="auto"/>
        <w:ind w:left="426" w:hanging="426"/>
        <w:jc w:val="both"/>
        <w:rPr>
          <w:rFonts w:ascii="Trebuchet MS" w:hAnsi="Trebuchet MS" w:cstheme="minorHAnsi"/>
          <w:sz w:val="24"/>
          <w:szCs w:val="24"/>
        </w:rPr>
      </w:pPr>
      <w:r w:rsidRPr="006F4319">
        <w:rPr>
          <w:rFonts w:ascii="Trebuchet MS" w:hAnsi="Trebuchet MS" w:cstheme="minorHAnsi"/>
          <w:sz w:val="24"/>
          <w:szCs w:val="24"/>
        </w:rPr>
        <w:t xml:space="preserve">W celu dokonania </w:t>
      </w:r>
      <w:r w:rsidR="00B91F46">
        <w:rPr>
          <w:rFonts w:ascii="Trebuchet MS" w:hAnsi="Trebuchet MS" w:cstheme="minorHAnsi"/>
          <w:sz w:val="24"/>
          <w:szCs w:val="24"/>
        </w:rPr>
        <w:t>o</w:t>
      </w:r>
      <w:r w:rsidRPr="006F4319">
        <w:rPr>
          <w:rFonts w:ascii="Trebuchet MS" w:hAnsi="Trebuchet MS" w:cstheme="minorHAnsi"/>
          <w:sz w:val="24"/>
          <w:szCs w:val="24"/>
        </w:rPr>
        <w:t xml:space="preserve">dbioru częściowego Wykonawca powinien zawiadomić Zamawiającego pisemnie o gotowości do odbioru oraz przekazać dokumenty wymagane OPZ. Zawiadomienie o gotowości do odbioru zostanie sporządzone wg wzoru przekazanego przez Zamawiającego po podpisaniu Umowy. </w:t>
      </w:r>
    </w:p>
    <w:p w14:paraId="75005950" w14:textId="7799BCC0" w:rsidR="004F00F3" w:rsidRPr="006F4319" w:rsidRDefault="004F00F3" w:rsidP="004F00F3">
      <w:pPr>
        <w:pStyle w:val="Tekstpodstawowy4"/>
        <w:numPr>
          <w:ilvl w:val="0"/>
          <w:numId w:val="57"/>
        </w:numPr>
        <w:shd w:val="clear" w:color="auto" w:fill="auto"/>
        <w:suppressAutoHyphens/>
        <w:spacing w:before="0" w:after="0" w:line="276" w:lineRule="auto"/>
        <w:ind w:left="426" w:hanging="426"/>
        <w:jc w:val="both"/>
        <w:rPr>
          <w:rFonts w:ascii="Trebuchet MS" w:hAnsi="Trebuchet MS" w:cstheme="minorHAnsi"/>
          <w:sz w:val="24"/>
          <w:szCs w:val="24"/>
        </w:rPr>
      </w:pPr>
      <w:r w:rsidRPr="006F4319">
        <w:rPr>
          <w:rFonts w:ascii="Trebuchet MS" w:hAnsi="Trebuchet MS" w:cstheme="minorHAnsi"/>
          <w:sz w:val="24"/>
          <w:szCs w:val="24"/>
        </w:rPr>
        <w:t>Odbiór częściowy nastąpi w terminie do 5 dni roboczych od dnia zawiadomienia Zamawiającego o gotowości do odbioru oraz przekazania dokumentów wymaganych wg OPZ.</w:t>
      </w:r>
    </w:p>
    <w:p w14:paraId="296F4B73" w14:textId="57B2343F" w:rsidR="004F00F3" w:rsidRPr="006F4319" w:rsidRDefault="004F00F3" w:rsidP="004F00F3">
      <w:pPr>
        <w:pStyle w:val="Tekstpodstawowy4"/>
        <w:numPr>
          <w:ilvl w:val="0"/>
          <w:numId w:val="57"/>
        </w:numPr>
        <w:shd w:val="clear" w:color="auto" w:fill="auto"/>
        <w:suppressAutoHyphens/>
        <w:spacing w:before="0" w:after="0" w:line="276" w:lineRule="auto"/>
        <w:ind w:left="426" w:hanging="426"/>
        <w:jc w:val="both"/>
        <w:rPr>
          <w:rFonts w:ascii="Trebuchet MS" w:hAnsi="Trebuchet MS" w:cstheme="minorHAnsi"/>
          <w:sz w:val="24"/>
          <w:szCs w:val="24"/>
        </w:rPr>
      </w:pPr>
      <w:r w:rsidRPr="006F4319">
        <w:rPr>
          <w:rFonts w:ascii="Trebuchet MS" w:hAnsi="Trebuchet MS" w:cstheme="minorHAnsi"/>
          <w:sz w:val="24"/>
          <w:szCs w:val="24"/>
        </w:rPr>
        <w:t xml:space="preserve">Odbiór częściowy dotyczy wyłącznie dokumentacji odebranej protokołami </w:t>
      </w:r>
      <w:r w:rsidR="00B91F46">
        <w:rPr>
          <w:rFonts w:ascii="Trebuchet MS" w:hAnsi="Trebuchet MS" w:cstheme="minorHAnsi"/>
          <w:sz w:val="24"/>
          <w:szCs w:val="24"/>
        </w:rPr>
        <w:t>o</w:t>
      </w:r>
      <w:r w:rsidRPr="006F4319">
        <w:rPr>
          <w:rFonts w:ascii="Trebuchet MS" w:hAnsi="Trebuchet MS" w:cstheme="minorHAnsi"/>
          <w:sz w:val="24"/>
          <w:szCs w:val="24"/>
        </w:rPr>
        <w:t xml:space="preserve">dbioru </w:t>
      </w:r>
      <w:r w:rsidR="00B64FCE">
        <w:rPr>
          <w:rFonts w:ascii="Trebuchet MS" w:hAnsi="Trebuchet MS" w:cstheme="minorHAnsi"/>
          <w:sz w:val="24"/>
          <w:szCs w:val="24"/>
        </w:rPr>
        <w:t>D</w:t>
      </w:r>
      <w:r w:rsidRPr="006F4319">
        <w:rPr>
          <w:rFonts w:ascii="Trebuchet MS" w:hAnsi="Trebuchet MS" w:cstheme="minorHAnsi"/>
          <w:sz w:val="24"/>
          <w:szCs w:val="24"/>
        </w:rPr>
        <w:t xml:space="preserve">okumentacji </w:t>
      </w:r>
      <w:r w:rsidR="00B64FCE">
        <w:rPr>
          <w:rFonts w:ascii="Trebuchet MS" w:hAnsi="Trebuchet MS" w:cstheme="minorHAnsi"/>
          <w:sz w:val="24"/>
          <w:szCs w:val="24"/>
        </w:rPr>
        <w:t xml:space="preserve">geotechnicznej </w:t>
      </w:r>
      <w:r w:rsidRPr="006F4319">
        <w:rPr>
          <w:rFonts w:ascii="Trebuchet MS" w:hAnsi="Trebuchet MS" w:cstheme="minorHAnsi"/>
          <w:sz w:val="24"/>
          <w:szCs w:val="24"/>
        </w:rPr>
        <w:t xml:space="preserve">oraz pozostałych czynności. </w:t>
      </w:r>
    </w:p>
    <w:p w14:paraId="2DAE3825" w14:textId="6A8B3B3D" w:rsidR="004F00F3" w:rsidRPr="006F4319" w:rsidRDefault="004F00F3" w:rsidP="004F00F3">
      <w:pPr>
        <w:pStyle w:val="Tekstpodstawowy4"/>
        <w:numPr>
          <w:ilvl w:val="0"/>
          <w:numId w:val="57"/>
        </w:numPr>
        <w:shd w:val="clear" w:color="auto" w:fill="auto"/>
        <w:suppressAutoHyphens/>
        <w:spacing w:before="0" w:after="0" w:line="276" w:lineRule="auto"/>
        <w:ind w:left="426" w:hanging="426"/>
        <w:jc w:val="both"/>
        <w:rPr>
          <w:rFonts w:ascii="Trebuchet MS" w:hAnsi="Trebuchet MS" w:cstheme="minorHAnsi"/>
          <w:sz w:val="24"/>
          <w:szCs w:val="24"/>
        </w:rPr>
      </w:pPr>
      <w:r w:rsidRPr="006F4319">
        <w:rPr>
          <w:rFonts w:ascii="Trebuchet MS" w:hAnsi="Trebuchet MS" w:cstheme="minorHAnsi"/>
          <w:sz w:val="24"/>
          <w:szCs w:val="24"/>
        </w:rPr>
        <w:t>Z odbioru zostanie sporządzony protokół wg wzoru przekazanego przez Zamawiającego po podpisaniu Umowy.</w:t>
      </w:r>
    </w:p>
    <w:p w14:paraId="0FACB438" w14:textId="77777777" w:rsidR="004F00F3" w:rsidRPr="006F4319" w:rsidRDefault="004F00F3" w:rsidP="004F00F3">
      <w:pPr>
        <w:pStyle w:val="Tekstpodstawowy4"/>
        <w:shd w:val="clear" w:color="auto" w:fill="auto"/>
        <w:suppressAutoHyphens/>
        <w:spacing w:before="0" w:after="0" w:line="276" w:lineRule="auto"/>
        <w:ind w:left="426" w:firstLine="0"/>
        <w:jc w:val="both"/>
        <w:rPr>
          <w:rFonts w:ascii="Trebuchet MS" w:hAnsi="Trebuchet MS" w:cstheme="minorHAnsi"/>
          <w:sz w:val="24"/>
          <w:szCs w:val="24"/>
        </w:rPr>
      </w:pPr>
    </w:p>
    <w:p w14:paraId="6F8A7479" w14:textId="77777777" w:rsidR="004F00F3" w:rsidRPr="006F4319" w:rsidRDefault="004F00F3" w:rsidP="004F00F3">
      <w:pPr>
        <w:pStyle w:val="Tekstpodstawowy4"/>
        <w:numPr>
          <w:ilvl w:val="2"/>
          <w:numId w:val="56"/>
        </w:numPr>
        <w:shd w:val="clear" w:color="auto" w:fill="auto"/>
        <w:suppressAutoHyphens/>
        <w:spacing w:before="0" w:after="0" w:line="276" w:lineRule="auto"/>
        <w:ind w:left="426" w:hanging="426"/>
        <w:jc w:val="both"/>
        <w:rPr>
          <w:rFonts w:ascii="Trebuchet MS" w:hAnsi="Trebuchet MS" w:cstheme="minorHAnsi"/>
          <w:b/>
          <w:bCs/>
          <w:sz w:val="24"/>
          <w:szCs w:val="24"/>
        </w:rPr>
      </w:pPr>
      <w:r w:rsidRPr="006F4319">
        <w:rPr>
          <w:rFonts w:ascii="Trebuchet MS" w:hAnsi="Trebuchet MS" w:cstheme="minorHAnsi"/>
          <w:b/>
          <w:bCs/>
          <w:sz w:val="24"/>
          <w:szCs w:val="24"/>
        </w:rPr>
        <w:t>Odbiór końcowy.</w:t>
      </w:r>
    </w:p>
    <w:p w14:paraId="2DA345A3" w14:textId="77777777" w:rsidR="004F00F3" w:rsidRPr="006F4319" w:rsidRDefault="004F00F3" w:rsidP="004F00F3">
      <w:pPr>
        <w:pStyle w:val="Tekstpodstawowy4"/>
        <w:shd w:val="clear" w:color="auto" w:fill="auto"/>
        <w:suppressAutoHyphens/>
        <w:spacing w:before="0" w:after="0" w:line="276" w:lineRule="auto"/>
        <w:ind w:firstLine="0"/>
        <w:jc w:val="both"/>
        <w:rPr>
          <w:rFonts w:ascii="Trebuchet MS" w:hAnsi="Trebuchet MS" w:cstheme="minorHAnsi"/>
          <w:sz w:val="24"/>
          <w:szCs w:val="24"/>
        </w:rPr>
      </w:pPr>
      <w:r w:rsidRPr="006F4319">
        <w:rPr>
          <w:rFonts w:ascii="Trebuchet MS" w:hAnsi="Trebuchet MS" w:cstheme="minorHAnsi"/>
          <w:sz w:val="24"/>
          <w:szCs w:val="24"/>
        </w:rPr>
        <w:t>Procedura odbioru końcowego:</w:t>
      </w:r>
    </w:p>
    <w:p w14:paraId="6BB34578" w14:textId="2D50A2A8" w:rsidR="004F00F3" w:rsidRPr="006F4319" w:rsidRDefault="004F00F3" w:rsidP="004F00F3">
      <w:pPr>
        <w:pStyle w:val="Tekstpodstawowy4"/>
        <w:numPr>
          <w:ilvl w:val="4"/>
          <w:numId w:val="51"/>
        </w:numPr>
        <w:shd w:val="clear" w:color="auto" w:fill="auto"/>
        <w:tabs>
          <w:tab w:val="clear" w:pos="0"/>
          <w:tab w:val="num" w:pos="426"/>
        </w:tabs>
        <w:suppressAutoHyphens/>
        <w:spacing w:before="0" w:after="0" w:line="276" w:lineRule="auto"/>
        <w:ind w:left="426" w:hanging="426"/>
        <w:jc w:val="both"/>
        <w:rPr>
          <w:rFonts w:ascii="Trebuchet MS" w:hAnsi="Trebuchet MS" w:cstheme="minorHAnsi"/>
          <w:sz w:val="24"/>
          <w:szCs w:val="24"/>
        </w:rPr>
      </w:pPr>
      <w:r w:rsidRPr="006F4319">
        <w:rPr>
          <w:rFonts w:ascii="Trebuchet MS" w:hAnsi="Trebuchet MS" w:cstheme="minorHAnsi"/>
          <w:sz w:val="24"/>
          <w:szCs w:val="24"/>
        </w:rPr>
        <w:t xml:space="preserve">W celu dokonania </w:t>
      </w:r>
      <w:r w:rsidR="00745672">
        <w:rPr>
          <w:rFonts w:ascii="Trebuchet MS" w:hAnsi="Trebuchet MS" w:cstheme="minorHAnsi"/>
          <w:sz w:val="24"/>
          <w:szCs w:val="24"/>
        </w:rPr>
        <w:t>o</w:t>
      </w:r>
      <w:r w:rsidRPr="006F4319">
        <w:rPr>
          <w:rFonts w:ascii="Trebuchet MS" w:hAnsi="Trebuchet MS" w:cstheme="minorHAnsi"/>
          <w:sz w:val="24"/>
          <w:szCs w:val="24"/>
        </w:rPr>
        <w:t xml:space="preserve">dbioru końcowego Wykonawca powinien zawiadomić Zamawiającego pisemnie o gotowości do odbioru oraz przekazać dokumenty wymagane OPZ. Zawiadomienie o gotowości do odbioru zostanie sporządzone wg wzoru przekazanego przez Zamawiającego po podpisaniu Umowy. </w:t>
      </w:r>
    </w:p>
    <w:p w14:paraId="577D02D4" w14:textId="097CC719" w:rsidR="004F00F3" w:rsidRPr="006F4319" w:rsidRDefault="004F00F3" w:rsidP="004F00F3">
      <w:pPr>
        <w:pStyle w:val="Tekstpodstawowy4"/>
        <w:numPr>
          <w:ilvl w:val="4"/>
          <w:numId w:val="51"/>
        </w:numPr>
        <w:shd w:val="clear" w:color="auto" w:fill="auto"/>
        <w:tabs>
          <w:tab w:val="clear" w:pos="0"/>
          <w:tab w:val="num" w:pos="426"/>
        </w:tabs>
        <w:suppressAutoHyphens/>
        <w:spacing w:before="0" w:after="0" w:line="276" w:lineRule="auto"/>
        <w:ind w:left="426" w:hanging="426"/>
        <w:jc w:val="both"/>
        <w:rPr>
          <w:rFonts w:ascii="Trebuchet MS" w:hAnsi="Trebuchet MS" w:cstheme="minorHAnsi"/>
          <w:sz w:val="24"/>
          <w:szCs w:val="24"/>
        </w:rPr>
      </w:pPr>
      <w:r w:rsidRPr="006F4319">
        <w:rPr>
          <w:rFonts w:ascii="Trebuchet MS" w:hAnsi="Trebuchet MS" w:cstheme="minorHAnsi"/>
          <w:sz w:val="24"/>
          <w:szCs w:val="24"/>
        </w:rPr>
        <w:t>Odbiór końcowy nastąpi w terminie do 5 dni roboczych od dnia zawiadomienia Zamawiającego o gotowości do odbioru oraz przekazania dokumentów wymaganych wg OPZ.</w:t>
      </w:r>
    </w:p>
    <w:p w14:paraId="71E27121" w14:textId="728D1234" w:rsidR="004F00F3" w:rsidRPr="006F4319" w:rsidRDefault="004F00F3" w:rsidP="004F00F3">
      <w:pPr>
        <w:pStyle w:val="Tekstpodstawowy4"/>
        <w:numPr>
          <w:ilvl w:val="4"/>
          <w:numId w:val="51"/>
        </w:numPr>
        <w:shd w:val="clear" w:color="auto" w:fill="auto"/>
        <w:tabs>
          <w:tab w:val="clear" w:pos="0"/>
          <w:tab w:val="num" w:pos="426"/>
        </w:tabs>
        <w:suppressAutoHyphens/>
        <w:spacing w:before="0" w:after="0" w:line="276" w:lineRule="auto"/>
        <w:ind w:left="426" w:hanging="426"/>
        <w:jc w:val="both"/>
        <w:rPr>
          <w:rFonts w:ascii="Trebuchet MS" w:hAnsi="Trebuchet MS" w:cstheme="minorHAnsi"/>
          <w:sz w:val="24"/>
          <w:szCs w:val="24"/>
        </w:rPr>
      </w:pPr>
      <w:r w:rsidRPr="006F4319">
        <w:rPr>
          <w:rFonts w:ascii="Trebuchet MS" w:hAnsi="Trebuchet MS" w:cstheme="minorHAnsi"/>
          <w:sz w:val="24"/>
          <w:szCs w:val="24"/>
        </w:rPr>
        <w:t xml:space="preserve">Przed zgłoszeniem gotowości do </w:t>
      </w:r>
      <w:r w:rsidR="00745672">
        <w:rPr>
          <w:rFonts w:ascii="Trebuchet MS" w:hAnsi="Trebuchet MS" w:cstheme="minorHAnsi"/>
          <w:sz w:val="24"/>
          <w:szCs w:val="24"/>
        </w:rPr>
        <w:t>o</w:t>
      </w:r>
      <w:r w:rsidRPr="006F4319">
        <w:rPr>
          <w:rFonts w:ascii="Trebuchet MS" w:hAnsi="Trebuchet MS" w:cstheme="minorHAnsi"/>
          <w:sz w:val="24"/>
          <w:szCs w:val="24"/>
        </w:rPr>
        <w:t xml:space="preserve">dbioru końcowego </w:t>
      </w:r>
      <w:r w:rsidR="00745672">
        <w:rPr>
          <w:rFonts w:ascii="Trebuchet MS" w:hAnsi="Trebuchet MS" w:cstheme="minorHAnsi"/>
          <w:sz w:val="24"/>
          <w:szCs w:val="24"/>
        </w:rPr>
        <w:t xml:space="preserve">Wykonawca </w:t>
      </w:r>
      <w:r w:rsidRPr="006F4319">
        <w:rPr>
          <w:rFonts w:ascii="Trebuchet MS" w:hAnsi="Trebuchet MS" w:cstheme="minorHAnsi"/>
          <w:sz w:val="24"/>
          <w:szCs w:val="24"/>
        </w:rPr>
        <w:t xml:space="preserve">zobowiązany jest uzyskać </w:t>
      </w:r>
      <w:r w:rsidR="00745672">
        <w:rPr>
          <w:rFonts w:ascii="Trebuchet MS" w:hAnsi="Trebuchet MS" w:cstheme="minorHAnsi"/>
          <w:sz w:val="24"/>
          <w:szCs w:val="24"/>
        </w:rPr>
        <w:t>o</w:t>
      </w:r>
      <w:r w:rsidRPr="006F4319">
        <w:rPr>
          <w:rFonts w:ascii="Trebuchet MS" w:hAnsi="Trebuchet MS" w:cstheme="minorHAnsi"/>
          <w:sz w:val="24"/>
          <w:szCs w:val="24"/>
        </w:rPr>
        <w:t>dbiory częściowe dla każdego zakresu Przedmiotu Zamówienia, w tym usunąć wszystkie wady nieistotne wskazane w protokołach z tych odbiorów</w:t>
      </w:r>
      <w:r w:rsidR="00745672">
        <w:rPr>
          <w:rFonts w:ascii="Trebuchet MS" w:hAnsi="Trebuchet MS" w:cstheme="minorHAnsi"/>
          <w:sz w:val="24"/>
          <w:szCs w:val="24"/>
        </w:rPr>
        <w:t>.</w:t>
      </w:r>
      <w:r w:rsidRPr="006F4319">
        <w:rPr>
          <w:rFonts w:ascii="Trebuchet MS" w:hAnsi="Trebuchet MS" w:cstheme="minorHAnsi"/>
          <w:sz w:val="24"/>
          <w:szCs w:val="24"/>
        </w:rPr>
        <w:t xml:space="preserve"> </w:t>
      </w:r>
    </w:p>
    <w:p w14:paraId="171AF155" w14:textId="290036D3" w:rsidR="004F00F3" w:rsidRPr="006F4319" w:rsidRDefault="004F00F3" w:rsidP="004F00F3">
      <w:pPr>
        <w:pStyle w:val="Tekstpodstawowy4"/>
        <w:numPr>
          <w:ilvl w:val="4"/>
          <w:numId w:val="51"/>
        </w:numPr>
        <w:shd w:val="clear" w:color="auto" w:fill="auto"/>
        <w:tabs>
          <w:tab w:val="clear" w:pos="0"/>
          <w:tab w:val="num" w:pos="426"/>
        </w:tabs>
        <w:suppressAutoHyphens/>
        <w:spacing w:before="0" w:after="0" w:line="276" w:lineRule="auto"/>
        <w:ind w:left="426" w:hanging="426"/>
        <w:jc w:val="both"/>
        <w:rPr>
          <w:rFonts w:ascii="Trebuchet MS" w:hAnsi="Trebuchet MS" w:cstheme="minorHAnsi"/>
          <w:sz w:val="24"/>
          <w:szCs w:val="24"/>
        </w:rPr>
      </w:pPr>
      <w:r w:rsidRPr="006F4319">
        <w:rPr>
          <w:rFonts w:ascii="Trebuchet MS" w:hAnsi="Trebuchet MS" w:cstheme="minorHAnsi"/>
          <w:sz w:val="24"/>
          <w:szCs w:val="24"/>
        </w:rPr>
        <w:lastRenderedPageBreak/>
        <w:t>Z odbioru zostanie sporządzony protokół wg wzoru przekazanego przez Zamawiającego po podpisaniu Umowy.</w:t>
      </w:r>
    </w:p>
    <w:p w14:paraId="7FA9048B" w14:textId="77777777" w:rsidR="004F00F3" w:rsidRPr="006F4319" w:rsidRDefault="004F00F3" w:rsidP="004F00F3">
      <w:pPr>
        <w:pStyle w:val="Tekstpodstawowy4"/>
        <w:shd w:val="clear" w:color="auto" w:fill="auto"/>
        <w:suppressAutoHyphens/>
        <w:spacing w:before="0" w:after="0" w:line="276" w:lineRule="auto"/>
        <w:ind w:firstLine="0"/>
        <w:jc w:val="both"/>
        <w:rPr>
          <w:rFonts w:ascii="Trebuchet MS" w:hAnsi="Trebuchet MS" w:cstheme="minorHAnsi"/>
          <w:b/>
          <w:bCs/>
          <w:sz w:val="24"/>
          <w:szCs w:val="24"/>
        </w:rPr>
      </w:pPr>
    </w:p>
    <w:p w14:paraId="12205151" w14:textId="77777777" w:rsidR="004F00F3" w:rsidRPr="006F4319" w:rsidRDefault="004F00F3" w:rsidP="004F00F3">
      <w:pPr>
        <w:pStyle w:val="Tekstpodstawowy4"/>
        <w:numPr>
          <w:ilvl w:val="2"/>
          <w:numId w:val="56"/>
        </w:numPr>
        <w:shd w:val="clear" w:color="auto" w:fill="auto"/>
        <w:suppressAutoHyphens/>
        <w:spacing w:before="0" w:after="0" w:line="276" w:lineRule="auto"/>
        <w:ind w:left="426" w:hanging="426"/>
        <w:jc w:val="both"/>
        <w:rPr>
          <w:rFonts w:ascii="Trebuchet MS" w:hAnsi="Trebuchet MS" w:cstheme="minorHAnsi"/>
          <w:b/>
          <w:bCs/>
          <w:sz w:val="24"/>
          <w:szCs w:val="24"/>
        </w:rPr>
      </w:pPr>
      <w:r w:rsidRPr="006F4319">
        <w:rPr>
          <w:rFonts w:ascii="Trebuchet MS" w:hAnsi="Trebuchet MS" w:cstheme="minorHAnsi"/>
          <w:b/>
          <w:bCs/>
          <w:sz w:val="24"/>
          <w:szCs w:val="24"/>
        </w:rPr>
        <w:t>Odbiór ostateczny.</w:t>
      </w:r>
    </w:p>
    <w:p w14:paraId="7CDC5DF9" w14:textId="0843FFB8" w:rsidR="004F00F3" w:rsidRPr="006F4319" w:rsidRDefault="004F00F3" w:rsidP="004F00F3">
      <w:pPr>
        <w:pStyle w:val="Tekstpodstawowy4"/>
        <w:shd w:val="clear" w:color="auto" w:fill="auto"/>
        <w:suppressAutoHyphens/>
        <w:spacing w:before="0" w:after="0" w:line="276" w:lineRule="auto"/>
        <w:ind w:firstLine="0"/>
        <w:jc w:val="both"/>
        <w:rPr>
          <w:rFonts w:ascii="Trebuchet MS" w:hAnsi="Trebuchet MS" w:cstheme="minorHAnsi"/>
          <w:sz w:val="24"/>
          <w:szCs w:val="24"/>
        </w:rPr>
      </w:pPr>
      <w:r w:rsidRPr="006F4319">
        <w:rPr>
          <w:rFonts w:ascii="Trebuchet MS" w:hAnsi="Trebuchet MS" w:cstheme="minorHAnsi"/>
          <w:sz w:val="24"/>
          <w:szCs w:val="24"/>
        </w:rPr>
        <w:t xml:space="preserve">Procedura </w:t>
      </w:r>
      <w:r w:rsidR="00B64FCE">
        <w:rPr>
          <w:rFonts w:ascii="Trebuchet MS" w:hAnsi="Trebuchet MS" w:cstheme="minorHAnsi"/>
          <w:sz w:val="24"/>
          <w:szCs w:val="24"/>
        </w:rPr>
        <w:t>o</w:t>
      </w:r>
      <w:r w:rsidRPr="006F4319">
        <w:rPr>
          <w:rFonts w:ascii="Trebuchet MS" w:hAnsi="Trebuchet MS" w:cstheme="minorHAnsi"/>
          <w:sz w:val="24"/>
          <w:szCs w:val="24"/>
        </w:rPr>
        <w:t>dbioru ostatecznego:</w:t>
      </w:r>
    </w:p>
    <w:p w14:paraId="2D0E1996" w14:textId="62497D0A" w:rsidR="004F00F3" w:rsidRPr="006F4319" w:rsidRDefault="004F00F3" w:rsidP="004F00F3">
      <w:pPr>
        <w:pStyle w:val="Tekstpodstawowy4"/>
        <w:numPr>
          <w:ilvl w:val="7"/>
          <w:numId w:val="51"/>
        </w:numPr>
        <w:shd w:val="clear" w:color="auto" w:fill="auto"/>
        <w:tabs>
          <w:tab w:val="clear" w:pos="0"/>
          <w:tab w:val="num" w:pos="426"/>
        </w:tabs>
        <w:suppressAutoHyphens/>
        <w:spacing w:before="0" w:after="0" w:line="276" w:lineRule="auto"/>
        <w:ind w:left="426" w:hanging="426"/>
        <w:jc w:val="both"/>
        <w:rPr>
          <w:rFonts w:ascii="Trebuchet MS" w:hAnsi="Trebuchet MS" w:cstheme="minorHAnsi"/>
          <w:sz w:val="24"/>
          <w:szCs w:val="24"/>
        </w:rPr>
      </w:pPr>
      <w:r w:rsidRPr="006F4319">
        <w:rPr>
          <w:rFonts w:ascii="Trebuchet MS" w:hAnsi="Trebuchet MS" w:cstheme="minorHAnsi"/>
          <w:sz w:val="24"/>
          <w:szCs w:val="24"/>
        </w:rPr>
        <w:t xml:space="preserve">W celu dokonania </w:t>
      </w:r>
      <w:r w:rsidR="00B64FCE">
        <w:rPr>
          <w:rFonts w:ascii="Trebuchet MS" w:hAnsi="Trebuchet MS" w:cstheme="minorHAnsi"/>
          <w:sz w:val="24"/>
          <w:szCs w:val="24"/>
        </w:rPr>
        <w:t>o</w:t>
      </w:r>
      <w:r w:rsidRPr="006F4319">
        <w:rPr>
          <w:rFonts w:ascii="Trebuchet MS" w:hAnsi="Trebuchet MS" w:cstheme="minorHAnsi"/>
          <w:sz w:val="24"/>
          <w:szCs w:val="24"/>
        </w:rPr>
        <w:t xml:space="preserve">dbioru ostatecznego Wykonawca powinien zawiadomić Zamawiającego pisemnie o gotowości do odbioru oraz przekazać dokumenty wymagane OPZ. Zawiadomienie o gotowości do odbioru zostanie sporządzone wg wzoru przekazanego przez Zamawiającego po podpisaniu Umowy. </w:t>
      </w:r>
    </w:p>
    <w:p w14:paraId="10F85A59" w14:textId="384EDE6C" w:rsidR="004F00F3" w:rsidRPr="006F4319" w:rsidRDefault="004F00F3" w:rsidP="004F00F3">
      <w:pPr>
        <w:pStyle w:val="Tekstpodstawowy4"/>
        <w:numPr>
          <w:ilvl w:val="7"/>
          <w:numId w:val="51"/>
        </w:numPr>
        <w:shd w:val="clear" w:color="auto" w:fill="auto"/>
        <w:tabs>
          <w:tab w:val="clear" w:pos="0"/>
          <w:tab w:val="num" w:pos="426"/>
        </w:tabs>
        <w:suppressAutoHyphens/>
        <w:spacing w:before="0" w:after="0" w:line="276" w:lineRule="auto"/>
        <w:ind w:left="426" w:hanging="426"/>
        <w:jc w:val="both"/>
        <w:rPr>
          <w:rFonts w:ascii="Trebuchet MS" w:hAnsi="Trebuchet MS" w:cstheme="minorHAnsi"/>
          <w:sz w:val="24"/>
          <w:szCs w:val="24"/>
        </w:rPr>
      </w:pPr>
      <w:r w:rsidRPr="006F4319">
        <w:rPr>
          <w:rFonts w:ascii="Trebuchet MS" w:hAnsi="Trebuchet MS" w:cstheme="minorHAnsi"/>
          <w:sz w:val="24"/>
          <w:szCs w:val="24"/>
        </w:rPr>
        <w:t>Odbiór ostateczny nastąpi w terminie do 5 dni roboczych od dnia zawiadomienia Zamawiającego o gotowości do odbioru oraz przekazania dokumentów wymaganych wg OPZ.</w:t>
      </w:r>
    </w:p>
    <w:p w14:paraId="22AECD6B" w14:textId="77777777" w:rsidR="004F00F3" w:rsidRPr="006F4319" w:rsidRDefault="004F00F3" w:rsidP="004F00F3">
      <w:pPr>
        <w:pStyle w:val="Tekstpodstawowy4"/>
        <w:numPr>
          <w:ilvl w:val="7"/>
          <w:numId w:val="51"/>
        </w:numPr>
        <w:shd w:val="clear" w:color="auto" w:fill="auto"/>
        <w:tabs>
          <w:tab w:val="clear" w:pos="0"/>
          <w:tab w:val="num" w:pos="426"/>
        </w:tabs>
        <w:suppressAutoHyphens/>
        <w:spacing w:before="0" w:after="0" w:line="276" w:lineRule="auto"/>
        <w:ind w:left="426" w:hanging="426"/>
        <w:jc w:val="both"/>
        <w:rPr>
          <w:rFonts w:ascii="Trebuchet MS" w:hAnsi="Trebuchet MS" w:cstheme="minorHAnsi"/>
          <w:sz w:val="24"/>
          <w:szCs w:val="24"/>
        </w:rPr>
      </w:pPr>
      <w:r w:rsidRPr="006F4319">
        <w:rPr>
          <w:rFonts w:ascii="Trebuchet MS" w:hAnsi="Trebuchet MS" w:cstheme="minorHAnsi"/>
          <w:sz w:val="24"/>
          <w:szCs w:val="24"/>
        </w:rPr>
        <w:t>Zgłoszenia gotowości odbioru ostatecznego nastąpi po usunięciu wszystkich wad i usterek oraz wykonaniu wszystkich zobowiązań z Umowy</w:t>
      </w:r>
      <w:r w:rsidRPr="006F4319">
        <w:rPr>
          <w:rFonts w:ascii="Trebuchet MS" w:eastAsia="Microsoft Sans Serif" w:hAnsi="Trebuchet MS" w:cs="Microsoft Sans Serif"/>
          <w:sz w:val="24"/>
          <w:szCs w:val="24"/>
        </w:rPr>
        <w:t xml:space="preserve"> </w:t>
      </w:r>
      <w:r w:rsidRPr="006F4319">
        <w:rPr>
          <w:rFonts w:ascii="Trebuchet MS" w:hAnsi="Trebuchet MS" w:cstheme="minorHAnsi"/>
          <w:sz w:val="24"/>
          <w:szCs w:val="24"/>
        </w:rPr>
        <w:t xml:space="preserve">przez Wykonawcę, po upływie okresu rękojmi za wady i gwarancji, lecz przed zwolnieniem zabezpieczenia należytego wykonania umowy w okresie rękojmi za wady i gwarancji. </w:t>
      </w:r>
    </w:p>
    <w:p w14:paraId="270B477B" w14:textId="44B79D64" w:rsidR="004F00F3" w:rsidRPr="006F4319" w:rsidRDefault="004F00F3" w:rsidP="004F00F3">
      <w:pPr>
        <w:pStyle w:val="Tekstpodstawowy4"/>
        <w:numPr>
          <w:ilvl w:val="7"/>
          <w:numId w:val="51"/>
        </w:numPr>
        <w:shd w:val="clear" w:color="auto" w:fill="auto"/>
        <w:tabs>
          <w:tab w:val="clear" w:pos="0"/>
          <w:tab w:val="num" w:pos="426"/>
        </w:tabs>
        <w:suppressAutoHyphens/>
        <w:spacing w:before="0" w:after="0" w:line="276" w:lineRule="auto"/>
        <w:ind w:left="426" w:hanging="426"/>
        <w:jc w:val="both"/>
        <w:rPr>
          <w:rFonts w:ascii="Trebuchet MS" w:hAnsi="Trebuchet MS" w:cstheme="minorHAnsi"/>
          <w:sz w:val="24"/>
          <w:szCs w:val="24"/>
        </w:rPr>
      </w:pPr>
      <w:r w:rsidRPr="006F4319">
        <w:rPr>
          <w:rFonts w:ascii="Trebuchet MS" w:hAnsi="Trebuchet MS" w:cstheme="minorHAnsi"/>
          <w:sz w:val="24"/>
          <w:szCs w:val="24"/>
        </w:rPr>
        <w:t>Z odbioru zostanie sporządzony protokół wg wzoru przekazanego przez Zamawiającego po podpisaniu Umowy.</w:t>
      </w:r>
    </w:p>
    <w:p w14:paraId="76C209B4" w14:textId="77777777" w:rsidR="004F00F3" w:rsidRPr="006F4319" w:rsidRDefault="004F00F3" w:rsidP="004F00F3">
      <w:pPr>
        <w:pStyle w:val="Tekstpodstawowy4"/>
        <w:shd w:val="clear" w:color="auto" w:fill="auto"/>
        <w:suppressAutoHyphens/>
        <w:spacing w:before="0" w:after="0" w:line="276" w:lineRule="auto"/>
        <w:ind w:left="426" w:firstLine="0"/>
        <w:jc w:val="both"/>
        <w:rPr>
          <w:rFonts w:ascii="Trebuchet MS" w:hAnsi="Trebuchet MS" w:cstheme="minorHAnsi"/>
          <w:sz w:val="24"/>
          <w:szCs w:val="24"/>
        </w:rPr>
      </w:pPr>
    </w:p>
    <w:p w14:paraId="0CFB3E4C" w14:textId="531DDC18" w:rsidR="004F00F3" w:rsidRPr="006F4319" w:rsidRDefault="004F00F3" w:rsidP="004F00F3">
      <w:pPr>
        <w:pStyle w:val="Akapitzlist"/>
        <w:numPr>
          <w:ilvl w:val="1"/>
          <w:numId w:val="56"/>
        </w:numPr>
        <w:spacing w:after="160" w:line="259" w:lineRule="auto"/>
        <w:ind w:left="426" w:hanging="426"/>
        <w:jc w:val="both"/>
        <w:rPr>
          <w:rFonts w:ascii="Trebuchet MS" w:hAnsi="Trebuchet MS" w:cs="Arial"/>
          <w:b/>
          <w:bCs/>
          <w:sz w:val="24"/>
          <w:szCs w:val="24"/>
        </w:rPr>
      </w:pPr>
      <w:r w:rsidRPr="006F4319">
        <w:rPr>
          <w:rFonts w:ascii="Trebuchet MS" w:hAnsi="Trebuchet MS" w:cstheme="minorHAnsi"/>
          <w:b/>
          <w:bCs/>
          <w:sz w:val="24"/>
          <w:szCs w:val="24"/>
        </w:rPr>
        <w:t xml:space="preserve">Dokumenty </w:t>
      </w:r>
      <w:r w:rsidR="00B64FCE">
        <w:rPr>
          <w:rFonts w:ascii="Trebuchet MS" w:hAnsi="Trebuchet MS" w:cstheme="minorHAnsi"/>
          <w:b/>
          <w:bCs/>
          <w:sz w:val="24"/>
          <w:szCs w:val="24"/>
        </w:rPr>
        <w:t>w</w:t>
      </w:r>
      <w:r w:rsidRPr="006F4319">
        <w:rPr>
          <w:rFonts w:ascii="Trebuchet MS" w:hAnsi="Trebuchet MS" w:cstheme="minorHAnsi"/>
          <w:b/>
          <w:bCs/>
          <w:sz w:val="24"/>
          <w:szCs w:val="24"/>
        </w:rPr>
        <w:t>ymagane do odbioru.</w:t>
      </w:r>
    </w:p>
    <w:p w14:paraId="1D919F7C" w14:textId="54D98F1E" w:rsidR="004F00F3" w:rsidRPr="006F4319" w:rsidRDefault="004F00F3" w:rsidP="004F00F3">
      <w:pPr>
        <w:pStyle w:val="Tekstpodstawowy4"/>
        <w:numPr>
          <w:ilvl w:val="2"/>
          <w:numId w:val="56"/>
        </w:numPr>
        <w:shd w:val="clear" w:color="auto" w:fill="auto"/>
        <w:suppressAutoHyphens/>
        <w:spacing w:before="0" w:after="0" w:line="276" w:lineRule="auto"/>
        <w:ind w:left="567" w:hanging="567"/>
        <w:jc w:val="both"/>
        <w:rPr>
          <w:rFonts w:ascii="Trebuchet MS" w:hAnsi="Trebuchet MS" w:cstheme="minorHAnsi"/>
          <w:sz w:val="24"/>
          <w:szCs w:val="24"/>
        </w:rPr>
      </w:pPr>
      <w:r w:rsidRPr="006F4319">
        <w:rPr>
          <w:rFonts w:ascii="Trebuchet MS" w:hAnsi="Trebuchet MS" w:cstheme="minorHAnsi"/>
          <w:sz w:val="24"/>
          <w:szCs w:val="24"/>
        </w:rPr>
        <w:t xml:space="preserve">Dokumenty wymagane do </w:t>
      </w:r>
      <w:r w:rsidR="008604A7">
        <w:rPr>
          <w:rFonts w:ascii="Trebuchet MS" w:hAnsi="Trebuchet MS" w:cstheme="minorHAnsi"/>
          <w:sz w:val="24"/>
          <w:szCs w:val="24"/>
        </w:rPr>
        <w:t>o</w:t>
      </w:r>
      <w:r w:rsidRPr="006F4319">
        <w:rPr>
          <w:rFonts w:ascii="Trebuchet MS" w:hAnsi="Trebuchet MS" w:cstheme="minorHAnsi"/>
          <w:sz w:val="24"/>
          <w:szCs w:val="24"/>
        </w:rPr>
        <w:t xml:space="preserve">dbioru </w:t>
      </w:r>
      <w:r w:rsidR="00B64FCE">
        <w:rPr>
          <w:rFonts w:ascii="Trebuchet MS" w:hAnsi="Trebuchet MS" w:cstheme="minorHAnsi"/>
          <w:sz w:val="24"/>
          <w:szCs w:val="24"/>
        </w:rPr>
        <w:t>D</w:t>
      </w:r>
      <w:r w:rsidRPr="006F4319">
        <w:rPr>
          <w:rFonts w:ascii="Trebuchet MS" w:hAnsi="Trebuchet MS" w:cstheme="minorHAnsi"/>
          <w:sz w:val="24"/>
          <w:szCs w:val="24"/>
        </w:rPr>
        <w:t xml:space="preserve">okumentacji </w:t>
      </w:r>
      <w:r w:rsidR="00B64FCE">
        <w:rPr>
          <w:rFonts w:ascii="Trebuchet MS" w:hAnsi="Trebuchet MS" w:cstheme="minorHAnsi"/>
          <w:sz w:val="24"/>
          <w:szCs w:val="24"/>
        </w:rPr>
        <w:t xml:space="preserve">geotechnicznej </w:t>
      </w:r>
      <w:r w:rsidRPr="006F4319">
        <w:rPr>
          <w:rFonts w:ascii="Trebuchet MS" w:hAnsi="Trebuchet MS" w:cstheme="minorHAnsi"/>
          <w:sz w:val="24"/>
          <w:szCs w:val="24"/>
        </w:rPr>
        <w:t>(co najmniej):</w:t>
      </w:r>
    </w:p>
    <w:p w14:paraId="76A02286" w14:textId="1CF41555" w:rsidR="004F00F3" w:rsidRPr="006F4319" w:rsidRDefault="004F00F3" w:rsidP="004F00F3">
      <w:pPr>
        <w:pStyle w:val="Tekstpodstawowy4"/>
        <w:numPr>
          <w:ilvl w:val="0"/>
          <w:numId w:val="58"/>
        </w:numPr>
        <w:shd w:val="clear" w:color="auto" w:fill="auto"/>
        <w:suppressAutoHyphens/>
        <w:spacing w:before="0" w:after="0" w:line="276" w:lineRule="auto"/>
        <w:ind w:left="851" w:hanging="284"/>
        <w:jc w:val="both"/>
        <w:rPr>
          <w:rFonts w:ascii="Trebuchet MS" w:hAnsi="Trebuchet MS" w:cstheme="minorHAnsi"/>
          <w:sz w:val="24"/>
          <w:szCs w:val="24"/>
        </w:rPr>
      </w:pPr>
      <w:r w:rsidRPr="006F4319">
        <w:rPr>
          <w:rFonts w:ascii="Trebuchet MS" w:hAnsi="Trebuchet MS" w:cstheme="minorHAnsi"/>
          <w:sz w:val="24"/>
          <w:szCs w:val="24"/>
        </w:rPr>
        <w:t>protokół przekazania dokumentacji do przeglądu;</w:t>
      </w:r>
    </w:p>
    <w:p w14:paraId="78595DA5" w14:textId="39545721" w:rsidR="004F00F3" w:rsidRPr="006F4319" w:rsidRDefault="004F00F3" w:rsidP="004F00F3">
      <w:pPr>
        <w:pStyle w:val="Tekstpodstawowy4"/>
        <w:numPr>
          <w:ilvl w:val="0"/>
          <w:numId w:val="58"/>
        </w:numPr>
        <w:shd w:val="clear" w:color="auto" w:fill="auto"/>
        <w:suppressAutoHyphens/>
        <w:spacing w:before="0" w:after="0" w:line="276" w:lineRule="auto"/>
        <w:ind w:left="851" w:hanging="284"/>
        <w:jc w:val="both"/>
        <w:rPr>
          <w:rFonts w:ascii="Trebuchet MS" w:hAnsi="Trebuchet MS" w:cstheme="minorHAnsi"/>
          <w:sz w:val="24"/>
          <w:szCs w:val="24"/>
        </w:rPr>
      </w:pPr>
      <w:r w:rsidRPr="006F4319">
        <w:rPr>
          <w:rFonts w:ascii="Trebuchet MS" w:hAnsi="Trebuchet MS" w:cstheme="minorHAnsi"/>
          <w:sz w:val="24"/>
          <w:szCs w:val="24"/>
        </w:rPr>
        <w:t>opracowanie lub skończona jego część;</w:t>
      </w:r>
    </w:p>
    <w:p w14:paraId="6C473369" w14:textId="739F4FAC" w:rsidR="004F00F3" w:rsidRPr="006F4319" w:rsidRDefault="004F00F3" w:rsidP="004F00F3">
      <w:pPr>
        <w:pStyle w:val="Tekstpodstawowy4"/>
        <w:numPr>
          <w:ilvl w:val="0"/>
          <w:numId w:val="58"/>
        </w:numPr>
        <w:shd w:val="clear" w:color="auto" w:fill="auto"/>
        <w:suppressAutoHyphens/>
        <w:spacing w:before="0" w:after="0" w:line="276" w:lineRule="auto"/>
        <w:ind w:left="851" w:hanging="284"/>
        <w:jc w:val="both"/>
        <w:rPr>
          <w:rFonts w:ascii="Trebuchet MS" w:hAnsi="Trebuchet MS" w:cstheme="minorHAnsi"/>
          <w:sz w:val="24"/>
          <w:szCs w:val="24"/>
        </w:rPr>
      </w:pPr>
      <w:r w:rsidRPr="006F4319">
        <w:rPr>
          <w:rFonts w:ascii="Trebuchet MS" w:hAnsi="Trebuchet MS" w:cstheme="minorHAnsi"/>
          <w:sz w:val="24"/>
          <w:szCs w:val="24"/>
        </w:rPr>
        <w:t xml:space="preserve">oświadczenie zespołu sporządzającego przedkładane do przeglądu i odbioru opracowanie, że przekazywana </w:t>
      </w:r>
      <w:r w:rsidR="00B64FCE">
        <w:rPr>
          <w:rFonts w:ascii="Trebuchet MS" w:hAnsi="Trebuchet MS" w:cstheme="minorHAnsi"/>
          <w:sz w:val="24"/>
          <w:szCs w:val="24"/>
        </w:rPr>
        <w:t>D</w:t>
      </w:r>
      <w:r w:rsidRPr="006F4319">
        <w:rPr>
          <w:rFonts w:ascii="Trebuchet MS" w:hAnsi="Trebuchet MS" w:cstheme="minorHAnsi"/>
          <w:sz w:val="24"/>
          <w:szCs w:val="24"/>
        </w:rPr>
        <w:t>okumentacja została wykonana zgodnie z Umową, wytycznymi określonymi w Wymaganiach Zamawiającego, przepisami prawa oraz jest kompletna i spójna z punktu widzenia celu, któremu ma służyć, oraz gotowa do odbioru;</w:t>
      </w:r>
    </w:p>
    <w:p w14:paraId="028C3125" w14:textId="77777777" w:rsidR="004F00F3" w:rsidRPr="006F4319" w:rsidRDefault="004F00F3" w:rsidP="004F00F3">
      <w:pPr>
        <w:pStyle w:val="Tekstpodstawowy4"/>
        <w:numPr>
          <w:ilvl w:val="0"/>
          <w:numId w:val="58"/>
        </w:numPr>
        <w:shd w:val="clear" w:color="auto" w:fill="auto"/>
        <w:suppressAutoHyphens/>
        <w:spacing w:before="0" w:after="0" w:line="276" w:lineRule="auto"/>
        <w:ind w:left="851" w:hanging="284"/>
        <w:jc w:val="both"/>
        <w:rPr>
          <w:rFonts w:ascii="Trebuchet MS" w:hAnsi="Trebuchet MS" w:cstheme="minorHAnsi"/>
          <w:sz w:val="24"/>
          <w:szCs w:val="24"/>
        </w:rPr>
      </w:pPr>
      <w:r w:rsidRPr="006F4319">
        <w:rPr>
          <w:rFonts w:ascii="Trebuchet MS" w:hAnsi="Trebuchet MS" w:cstheme="minorHAnsi"/>
          <w:sz w:val="24"/>
          <w:szCs w:val="24"/>
        </w:rPr>
        <w:t>inna dokumentacja niezbędna do przeglądu opracowania projektowego.</w:t>
      </w:r>
    </w:p>
    <w:p w14:paraId="5745FE6E" w14:textId="41C06CA6" w:rsidR="004F00F3" w:rsidRPr="006F4319" w:rsidRDefault="004F00F3" w:rsidP="004F00F3">
      <w:pPr>
        <w:pStyle w:val="Tekstpodstawowy4"/>
        <w:numPr>
          <w:ilvl w:val="2"/>
          <w:numId w:val="56"/>
        </w:numPr>
        <w:shd w:val="clear" w:color="auto" w:fill="auto"/>
        <w:suppressAutoHyphens/>
        <w:spacing w:before="0" w:after="0" w:line="276" w:lineRule="auto"/>
        <w:ind w:left="567" w:hanging="567"/>
        <w:jc w:val="both"/>
        <w:rPr>
          <w:rFonts w:ascii="Trebuchet MS" w:hAnsi="Trebuchet MS" w:cstheme="minorHAnsi"/>
          <w:sz w:val="24"/>
          <w:szCs w:val="24"/>
        </w:rPr>
      </w:pPr>
      <w:r w:rsidRPr="006F4319">
        <w:rPr>
          <w:rFonts w:ascii="Trebuchet MS" w:hAnsi="Trebuchet MS" w:cstheme="minorHAnsi"/>
          <w:sz w:val="24"/>
          <w:szCs w:val="24"/>
        </w:rPr>
        <w:t xml:space="preserve">Dokumenty wymagane do </w:t>
      </w:r>
      <w:r w:rsidR="008604A7">
        <w:rPr>
          <w:rFonts w:ascii="Trebuchet MS" w:hAnsi="Trebuchet MS" w:cstheme="minorHAnsi"/>
          <w:sz w:val="24"/>
          <w:szCs w:val="24"/>
        </w:rPr>
        <w:t>o</w:t>
      </w:r>
      <w:r w:rsidRPr="006F4319">
        <w:rPr>
          <w:rFonts w:ascii="Trebuchet MS" w:hAnsi="Trebuchet MS" w:cstheme="minorHAnsi"/>
          <w:sz w:val="24"/>
          <w:szCs w:val="24"/>
        </w:rPr>
        <w:t xml:space="preserve">dbioru częściowego: </w:t>
      </w:r>
    </w:p>
    <w:p w14:paraId="1545737B" w14:textId="0E14FD31" w:rsidR="006F4319" w:rsidRPr="006F4319" w:rsidRDefault="004F00F3" w:rsidP="006F4319">
      <w:pPr>
        <w:pStyle w:val="Tekstpodstawowy4"/>
        <w:numPr>
          <w:ilvl w:val="0"/>
          <w:numId w:val="53"/>
        </w:numPr>
        <w:shd w:val="clear" w:color="auto" w:fill="auto"/>
        <w:suppressAutoHyphens/>
        <w:spacing w:before="0" w:after="0" w:line="276" w:lineRule="auto"/>
        <w:ind w:left="851" w:hanging="284"/>
        <w:jc w:val="both"/>
        <w:rPr>
          <w:rFonts w:ascii="Trebuchet MS" w:hAnsi="Trebuchet MS" w:cstheme="minorHAnsi"/>
          <w:sz w:val="24"/>
          <w:szCs w:val="24"/>
        </w:rPr>
      </w:pPr>
      <w:r w:rsidRPr="006F4319">
        <w:rPr>
          <w:rFonts w:ascii="Trebuchet MS" w:hAnsi="Trebuchet MS" w:cstheme="minorHAnsi"/>
          <w:sz w:val="24"/>
          <w:szCs w:val="24"/>
        </w:rPr>
        <w:t xml:space="preserve">wniosek o dokonanie </w:t>
      </w:r>
      <w:r w:rsidR="008604A7">
        <w:rPr>
          <w:rFonts w:ascii="Trebuchet MS" w:hAnsi="Trebuchet MS" w:cstheme="minorHAnsi"/>
          <w:sz w:val="24"/>
          <w:szCs w:val="24"/>
        </w:rPr>
        <w:t>o</w:t>
      </w:r>
      <w:r w:rsidRPr="006F4319">
        <w:rPr>
          <w:rFonts w:ascii="Trebuchet MS" w:hAnsi="Trebuchet MS" w:cstheme="minorHAnsi"/>
          <w:sz w:val="24"/>
          <w:szCs w:val="24"/>
        </w:rPr>
        <w:t>dbioru częściowego;</w:t>
      </w:r>
    </w:p>
    <w:p w14:paraId="4C5622FD" w14:textId="3A7902A6" w:rsidR="004F00F3" w:rsidRPr="006F4319" w:rsidRDefault="004F00F3" w:rsidP="006F4319">
      <w:pPr>
        <w:pStyle w:val="Tekstpodstawowy4"/>
        <w:numPr>
          <w:ilvl w:val="0"/>
          <w:numId w:val="53"/>
        </w:numPr>
        <w:shd w:val="clear" w:color="auto" w:fill="auto"/>
        <w:suppressAutoHyphens/>
        <w:spacing w:before="0" w:after="0" w:line="276" w:lineRule="auto"/>
        <w:ind w:left="851" w:hanging="284"/>
        <w:jc w:val="both"/>
        <w:rPr>
          <w:rFonts w:ascii="Trebuchet MS" w:hAnsi="Trebuchet MS" w:cstheme="minorHAnsi"/>
          <w:sz w:val="24"/>
          <w:szCs w:val="24"/>
        </w:rPr>
      </w:pPr>
      <w:r w:rsidRPr="006F4319">
        <w:rPr>
          <w:rFonts w:ascii="Trebuchet MS" w:hAnsi="Trebuchet MS" w:cstheme="minorHAnsi"/>
          <w:sz w:val="24"/>
          <w:szCs w:val="24"/>
        </w:rPr>
        <w:t xml:space="preserve">komplet protokołów </w:t>
      </w:r>
      <w:r w:rsidR="008604A7">
        <w:rPr>
          <w:rFonts w:ascii="Trebuchet MS" w:hAnsi="Trebuchet MS" w:cstheme="minorHAnsi"/>
          <w:sz w:val="24"/>
          <w:szCs w:val="24"/>
        </w:rPr>
        <w:t>o</w:t>
      </w:r>
      <w:r w:rsidRPr="006F4319">
        <w:rPr>
          <w:rFonts w:ascii="Trebuchet MS" w:hAnsi="Trebuchet MS" w:cstheme="minorHAnsi"/>
          <w:sz w:val="24"/>
          <w:szCs w:val="24"/>
        </w:rPr>
        <w:t xml:space="preserve">dbioru </w:t>
      </w:r>
      <w:r w:rsidR="00B64FCE">
        <w:rPr>
          <w:rFonts w:ascii="Trebuchet MS" w:hAnsi="Trebuchet MS" w:cstheme="minorHAnsi"/>
          <w:sz w:val="24"/>
          <w:szCs w:val="24"/>
        </w:rPr>
        <w:t>D</w:t>
      </w:r>
      <w:r w:rsidR="006F4319" w:rsidRPr="006F4319">
        <w:rPr>
          <w:rFonts w:ascii="Trebuchet MS" w:hAnsi="Trebuchet MS" w:cstheme="minorHAnsi"/>
          <w:sz w:val="24"/>
          <w:szCs w:val="24"/>
        </w:rPr>
        <w:t>okumentacji</w:t>
      </w:r>
      <w:r w:rsidR="00B64FCE">
        <w:rPr>
          <w:rFonts w:ascii="Trebuchet MS" w:hAnsi="Trebuchet MS" w:cstheme="minorHAnsi"/>
          <w:sz w:val="24"/>
          <w:szCs w:val="24"/>
        </w:rPr>
        <w:t xml:space="preserve"> geotechnicznej</w:t>
      </w:r>
      <w:r w:rsidRPr="006F4319">
        <w:rPr>
          <w:rFonts w:ascii="Trebuchet MS" w:hAnsi="Trebuchet MS" w:cstheme="minorHAnsi"/>
          <w:sz w:val="24"/>
          <w:szCs w:val="24"/>
        </w:rPr>
        <w:t>;</w:t>
      </w:r>
    </w:p>
    <w:p w14:paraId="78BB4CAC" w14:textId="4F676562" w:rsidR="004F00F3" w:rsidRPr="006F4319" w:rsidRDefault="004F00F3" w:rsidP="006F4319">
      <w:pPr>
        <w:pStyle w:val="Tekstpodstawowy4"/>
        <w:numPr>
          <w:ilvl w:val="0"/>
          <w:numId w:val="53"/>
        </w:numPr>
        <w:shd w:val="clear" w:color="auto" w:fill="auto"/>
        <w:suppressAutoHyphens/>
        <w:spacing w:before="0" w:after="0" w:line="276" w:lineRule="auto"/>
        <w:ind w:left="851" w:hanging="284"/>
        <w:jc w:val="both"/>
        <w:rPr>
          <w:rFonts w:ascii="Trebuchet MS" w:hAnsi="Trebuchet MS" w:cstheme="minorHAnsi"/>
          <w:sz w:val="24"/>
          <w:szCs w:val="24"/>
        </w:rPr>
      </w:pPr>
      <w:r w:rsidRPr="006F4319">
        <w:rPr>
          <w:rFonts w:ascii="Trebuchet MS" w:hAnsi="Trebuchet MS" w:cstheme="minorHAnsi"/>
          <w:sz w:val="24"/>
          <w:szCs w:val="24"/>
        </w:rPr>
        <w:t xml:space="preserve">inna dokumentacja świadcząca o zakończeniu opracowania </w:t>
      </w:r>
      <w:r w:rsidR="006F4319" w:rsidRPr="006F4319">
        <w:rPr>
          <w:rFonts w:ascii="Trebuchet MS" w:hAnsi="Trebuchet MS" w:cstheme="minorHAnsi"/>
          <w:sz w:val="24"/>
          <w:szCs w:val="24"/>
        </w:rPr>
        <w:t>dokumentacji</w:t>
      </w:r>
      <w:r w:rsidRPr="006F4319">
        <w:rPr>
          <w:rFonts w:ascii="Trebuchet MS" w:hAnsi="Trebuchet MS" w:cstheme="minorHAnsi"/>
          <w:sz w:val="24"/>
          <w:szCs w:val="24"/>
        </w:rPr>
        <w:t xml:space="preserve"> przedkładanej do </w:t>
      </w:r>
      <w:r w:rsidR="008604A7">
        <w:rPr>
          <w:rFonts w:ascii="Trebuchet MS" w:hAnsi="Trebuchet MS" w:cstheme="minorHAnsi"/>
          <w:sz w:val="24"/>
          <w:szCs w:val="24"/>
        </w:rPr>
        <w:t>o</w:t>
      </w:r>
      <w:r w:rsidRPr="006F4319">
        <w:rPr>
          <w:rFonts w:ascii="Trebuchet MS" w:hAnsi="Trebuchet MS" w:cstheme="minorHAnsi"/>
          <w:sz w:val="24"/>
          <w:szCs w:val="24"/>
        </w:rPr>
        <w:t>dbioru częściowego;</w:t>
      </w:r>
    </w:p>
    <w:p w14:paraId="447952CD" w14:textId="13399278" w:rsidR="004F00F3" w:rsidRPr="006F4319" w:rsidRDefault="004F00F3" w:rsidP="006F4319">
      <w:pPr>
        <w:pStyle w:val="Tekstpodstawowy4"/>
        <w:numPr>
          <w:ilvl w:val="0"/>
          <w:numId w:val="53"/>
        </w:numPr>
        <w:shd w:val="clear" w:color="auto" w:fill="auto"/>
        <w:suppressAutoHyphens/>
        <w:spacing w:before="0" w:after="0" w:line="276" w:lineRule="auto"/>
        <w:ind w:left="851" w:hanging="284"/>
        <w:jc w:val="both"/>
        <w:rPr>
          <w:rFonts w:ascii="Trebuchet MS" w:hAnsi="Trebuchet MS" w:cstheme="minorHAnsi"/>
          <w:sz w:val="24"/>
          <w:szCs w:val="24"/>
        </w:rPr>
      </w:pPr>
      <w:r w:rsidRPr="006F4319">
        <w:rPr>
          <w:rFonts w:ascii="Trebuchet MS" w:hAnsi="Trebuchet MS" w:cstheme="minorHAnsi"/>
          <w:sz w:val="24"/>
          <w:szCs w:val="24"/>
        </w:rPr>
        <w:t xml:space="preserve">protokoły potwierdzające usuniecie wad i usterek wskazanych w protokołach </w:t>
      </w:r>
      <w:r w:rsidR="008604A7">
        <w:rPr>
          <w:rFonts w:ascii="Trebuchet MS" w:hAnsi="Trebuchet MS" w:cstheme="minorHAnsi"/>
          <w:sz w:val="24"/>
          <w:szCs w:val="24"/>
        </w:rPr>
        <w:t>o</w:t>
      </w:r>
      <w:r w:rsidRPr="006F4319">
        <w:rPr>
          <w:rFonts w:ascii="Trebuchet MS" w:hAnsi="Trebuchet MS" w:cstheme="minorHAnsi"/>
          <w:sz w:val="24"/>
          <w:szCs w:val="24"/>
        </w:rPr>
        <w:t xml:space="preserve">dbioru </w:t>
      </w:r>
      <w:r w:rsidR="00B64FCE">
        <w:rPr>
          <w:rFonts w:ascii="Trebuchet MS" w:hAnsi="Trebuchet MS" w:cstheme="minorHAnsi"/>
          <w:sz w:val="24"/>
          <w:szCs w:val="24"/>
        </w:rPr>
        <w:t>D</w:t>
      </w:r>
      <w:r w:rsidR="006F4319" w:rsidRPr="006F4319">
        <w:rPr>
          <w:rFonts w:ascii="Trebuchet MS" w:hAnsi="Trebuchet MS" w:cstheme="minorHAnsi"/>
          <w:sz w:val="24"/>
          <w:szCs w:val="24"/>
        </w:rPr>
        <w:t>okumentacji</w:t>
      </w:r>
      <w:r w:rsidR="00B64FCE">
        <w:rPr>
          <w:rFonts w:ascii="Trebuchet MS" w:hAnsi="Trebuchet MS" w:cstheme="minorHAnsi"/>
          <w:sz w:val="24"/>
          <w:szCs w:val="24"/>
        </w:rPr>
        <w:t xml:space="preserve"> geotechnicznej</w:t>
      </w:r>
      <w:r w:rsidRPr="006F4319">
        <w:rPr>
          <w:rFonts w:ascii="Trebuchet MS" w:hAnsi="Trebuchet MS" w:cstheme="minorHAnsi"/>
          <w:sz w:val="24"/>
          <w:szCs w:val="24"/>
        </w:rPr>
        <w:t>.</w:t>
      </w:r>
    </w:p>
    <w:p w14:paraId="5801213D" w14:textId="22B4B061" w:rsidR="004F00F3" w:rsidRPr="006F4319" w:rsidRDefault="004F00F3" w:rsidP="004F00F3">
      <w:pPr>
        <w:pStyle w:val="Tekstpodstawowy4"/>
        <w:numPr>
          <w:ilvl w:val="2"/>
          <w:numId w:val="56"/>
        </w:numPr>
        <w:shd w:val="clear" w:color="auto" w:fill="auto"/>
        <w:suppressAutoHyphens/>
        <w:spacing w:before="0" w:after="0" w:line="276" w:lineRule="auto"/>
        <w:ind w:left="567" w:hanging="567"/>
        <w:jc w:val="both"/>
        <w:rPr>
          <w:rFonts w:ascii="Trebuchet MS" w:hAnsi="Trebuchet MS" w:cstheme="minorHAnsi"/>
          <w:sz w:val="24"/>
          <w:szCs w:val="24"/>
        </w:rPr>
      </w:pPr>
      <w:r w:rsidRPr="006F4319">
        <w:rPr>
          <w:rFonts w:ascii="Trebuchet MS" w:hAnsi="Trebuchet MS" w:cstheme="minorHAnsi"/>
          <w:sz w:val="24"/>
          <w:szCs w:val="24"/>
        </w:rPr>
        <w:t xml:space="preserve">Dokumenty wymagane do </w:t>
      </w:r>
      <w:r w:rsidR="008604A7">
        <w:rPr>
          <w:rFonts w:ascii="Trebuchet MS" w:hAnsi="Trebuchet MS" w:cstheme="minorHAnsi"/>
          <w:sz w:val="24"/>
          <w:szCs w:val="24"/>
        </w:rPr>
        <w:t>o</w:t>
      </w:r>
      <w:r w:rsidRPr="006F4319">
        <w:rPr>
          <w:rFonts w:ascii="Trebuchet MS" w:hAnsi="Trebuchet MS" w:cstheme="minorHAnsi"/>
          <w:sz w:val="24"/>
          <w:szCs w:val="24"/>
        </w:rPr>
        <w:t>dbioru końcowego:</w:t>
      </w:r>
    </w:p>
    <w:p w14:paraId="3E651214" w14:textId="08DF4837" w:rsidR="004F00F3" w:rsidRPr="006F4319" w:rsidRDefault="004F00F3" w:rsidP="004F00F3">
      <w:pPr>
        <w:pStyle w:val="Tekstpodstawowy4"/>
        <w:numPr>
          <w:ilvl w:val="0"/>
          <w:numId w:val="59"/>
        </w:numPr>
        <w:shd w:val="clear" w:color="auto" w:fill="auto"/>
        <w:suppressAutoHyphens/>
        <w:spacing w:before="0" w:after="0" w:line="276" w:lineRule="auto"/>
        <w:ind w:left="851" w:hanging="284"/>
        <w:jc w:val="both"/>
        <w:rPr>
          <w:rFonts w:ascii="Trebuchet MS" w:hAnsi="Trebuchet MS" w:cstheme="minorHAnsi"/>
          <w:sz w:val="24"/>
          <w:szCs w:val="24"/>
        </w:rPr>
      </w:pPr>
      <w:r w:rsidRPr="006F4319">
        <w:rPr>
          <w:rFonts w:ascii="Trebuchet MS" w:hAnsi="Trebuchet MS" w:cstheme="minorHAnsi"/>
          <w:sz w:val="24"/>
          <w:szCs w:val="24"/>
        </w:rPr>
        <w:t xml:space="preserve">wniosek o dokonanie </w:t>
      </w:r>
      <w:r w:rsidR="008604A7">
        <w:rPr>
          <w:rFonts w:ascii="Trebuchet MS" w:hAnsi="Trebuchet MS" w:cstheme="minorHAnsi"/>
          <w:sz w:val="24"/>
          <w:szCs w:val="24"/>
        </w:rPr>
        <w:t>o</w:t>
      </w:r>
      <w:r w:rsidRPr="006F4319">
        <w:rPr>
          <w:rFonts w:ascii="Trebuchet MS" w:hAnsi="Trebuchet MS" w:cstheme="minorHAnsi"/>
          <w:sz w:val="24"/>
          <w:szCs w:val="24"/>
        </w:rPr>
        <w:t>dbioru końcowego;</w:t>
      </w:r>
    </w:p>
    <w:p w14:paraId="467358D7" w14:textId="78E22AB0" w:rsidR="004F00F3" w:rsidRPr="006F4319" w:rsidRDefault="004F00F3" w:rsidP="004F00F3">
      <w:pPr>
        <w:pStyle w:val="Tekstpodstawowy4"/>
        <w:numPr>
          <w:ilvl w:val="0"/>
          <w:numId w:val="59"/>
        </w:numPr>
        <w:shd w:val="clear" w:color="auto" w:fill="auto"/>
        <w:suppressAutoHyphens/>
        <w:spacing w:before="0" w:after="0" w:line="276" w:lineRule="auto"/>
        <w:ind w:left="851" w:hanging="284"/>
        <w:jc w:val="both"/>
        <w:rPr>
          <w:rFonts w:ascii="Trebuchet MS" w:hAnsi="Trebuchet MS" w:cstheme="minorHAnsi"/>
          <w:sz w:val="24"/>
          <w:szCs w:val="24"/>
        </w:rPr>
      </w:pPr>
      <w:r w:rsidRPr="006F4319">
        <w:rPr>
          <w:rFonts w:ascii="Trebuchet MS" w:hAnsi="Trebuchet MS" w:cstheme="minorHAnsi"/>
          <w:sz w:val="24"/>
          <w:szCs w:val="24"/>
        </w:rPr>
        <w:t xml:space="preserve">protokoły </w:t>
      </w:r>
      <w:r w:rsidR="008604A7">
        <w:rPr>
          <w:rFonts w:ascii="Trebuchet MS" w:hAnsi="Trebuchet MS" w:cstheme="minorHAnsi"/>
          <w:sz w:val="24"/>
          <w:szCs w:val="24"/>
        </w:rPr>
        <w:t>o</w:t>
      </w:r>
      <w:r w:rsidRPr="006F4319">
        <w:rPr>
          <w:rFonts w:ascii="Trebuchet MS" w:hAnsi="Trebuchet MS" w:cstheme="minorHAnsi"/>
          <w:sz w:val="24"/>
          <w:szCs w:val="24"/>
        </w:rPr>
        <w:t>dbiorów częściowych;</w:t>
      </w:r>
    </w:p>
    <w:p w14:paraId="52240633" w14:textId="178C916F" w:rsidR="004F00F3" w:rsidRPr="006F4319" w:rsidRDefault="004F00F3" w:rsidP="004F00F3">
      <w:pPr>
        <w:pStyle w:val="Tekstpodstawowy4"/>
        <w:numPr>
          <w:ilvl w:val="0"/>
          <w:numId w:val="59"/>
        </w:numPr>
        <w:shd w:val="clear" w:color="auto" w:fill="auto"/>
        <w:suppressAutoHyphens/>
        <w:spacing w:before="0" w:after="0" w:line="276" w:lineRule="auto"/>
        <w:ind w:left="851" w:hanging="284"/>
        <w:jc w:val="both"/>
        <w:rPr>
          <w:rFonts w:ascii="Trebuchet MS" w:hAnsi="Trebuchet MS" w:cstheme="minorHAnsi"/>
          <w:sz w:val="24"/>
          <w:szCs w:val="24"/>
        </w:rPr>
      </w:pPr>
      <w:r w:rsidRPr="006F4319">
        <w:rPr>
          <w:rFonts w:ascii="Trebuchet MS" w:hAnsi="Trebuchet MS" w:cstheme="minorHAnsi"/>
          <w:sz w:val="24"/>
          <w:szCs w:val="24"/>
        </w:rPr>
        <w:t xml:space="preserve">protokoły potwierdzające usuniecie wad i usterek wskazanych w protokołach </w:t>
      </w:r>
      <w:r w:rsidR="008604A7">
        <w:rPr>
          <w:rFonts w:ascii="Trebuchet MS" w:hAnsi="Trebuchet MS" w:cstheme="minorHAnsi"/>
          <w:sz w:val="24"/>
          <w:szCs w:val="24"/>
        </w:rPr>
        <w:t>o</w:t>
      </w:r>
      <w:r w:rsidRPr="006F4319">
        <w:rPr>
          <w:rFonts w:ascii="Trebuchet MS" w:hAnsi="Trebuchet MS" w:cstheme="minorHAnsi"/>
          <w:sz w:val="24"/>
          <w:szCs w:val="24"/>
        </w:rPr>
        <w:t>dbiorów częściowych.</w:t>
      </w:r>
    </w:p>
    <w:p w14:paraId="4B0EA10D" w14:textId="06B40D98" w:rsidR="004F00F3" w:rsidRPr="006F4319" w:rsidRDefault="004F00F3" w:rsidP="00431AA0">
      <w:pPr>
        <w:pStyle w:val="Tekstpodstawowy4"/>
        <w:numPr>
          <w:ilvl w:val="2"/>
          <w:numId w:val="56"/>
        </w:numPr>
        <w:shd w:val="clear" w:color="auto" w:fill="auto"/>
        <w:suppressAutoHyphens/>
        <w:spacing w:before="0" w:after="0" w:line="276" w:lineRule="auto"/>
        <w:ind w:left="567" w:hanging="567"/>
        <w:jc w:val="both"/>
        <w:rPr>
          <w:rFonts w:ascii="Trebuchet MS" w:hAnsi="Trebuchet MS" w:cstheme="minorHAnsi"/>
          <w:sz w:val="24"/>
          <w:szCs w:val="24"/>
        </w:rPr>
      </w:pPr>
      <w:r w:rsidRPr="006F4319">
        <w:rPr>
          <w:rFonts w:ascii="Trebuchet MS" w:hAnsi="Trebuchet MS" w:cstheme="minorHAnsi"/>
          <w:sz w:val="24"/>
          <w:szCs w:val="24"/>
        </w:rPr>
        <w:t xml:space="preserve">Dokumenty wymagane do </w:t>
      </w:r>
      <w:r w:rsidR="008604A7">
        <w:rPr>
          <w:rFonts w:ascii="Trebuchet MS" w:hAnsi="Trebuchet MS" w:cstheme="minorHAnsi"/>
          <w:sz w:val="24"/>
          <w:szCs w:val="24"/>
        </w:rPr>
        <w:t>o</w:t>
      </w:r>
      <w:r w:rsidRPr="006F4319">
        <w:rPr>
          <w:rFonts w:ascii="Trebuchet MS" w:hAnsi="Trebuchet MS" w:cstheme="minorHAnsi"/>
          <w:sz w:val="24"/>
          <w:szCs w:val="24"/>
        </w:rPr>
        <w:t>dbioru ostatecznego (pogwarancyjny):</w:t>
      </w:r>
    </w:p>
    <w:p w14:paraId="0B45575A" w14:textId="447A3186" w:rsidR="004F00F3" w:rsidRPr="006F4319" w:rsidRDefault="004F00F3" w:rsidP="004F00F3">
      <w:pPr>
        <w:pStyle w:val="Tekstpodstawowy4"/>
        <w:numPr>
          <w:ilvl w:val="0"/>
          <w:numId w:val="50"/>
        </w:numPr>
        <w:shd w:val="clear" w:color="auto" w:fill="auto"/>
        <w:suppressAutoHyphens/>
        <w:spacing w:before="0" w:after="0" w:line="276" w:lineRule="auto"/>
        <w:ind w:left="851" w:hanging="284"/>
        <w:jc w:val="both"/>
        <w:rPr>
          <w:rFonts w:ascii="Trebuchet MS" w:hAnsi="Trebuchet MS" w:cstheme="minorHAnsi"/>
          <w:sz w:val="24"/>
          <w:szCs w:val="24"/>
        </w:rPr>
      </w:pPr>
      <w:r w:rsidRPr="006F4319">
        <w:rPr>
          <w:rFonts w:ascii="Trebuchet MS" w:hAnsi="Trebuchet MS" w:cstheme="minorHAnsi"/>
          <w:sz w:val="24"/>
          <w:szCs w:val="24"/>
        </w:rPr>
        <w:lastRenderedPageBreak/>
        <w:t xml:space="preserve">wniosek o dokonanie </w:t>
      </w:r>
      <w:r w:rsidR="008604A7">
        <w:rPr>
          <w:rFonts w:ascii="Trebuchet MS" w:hAnsi="Trebuchet MS" w:cstheme="minorHAnsi"/>
          <w:sz w:val="24"/>
          <w:szCs w:val="24"/>
        </w:rPr>
        <w:t>o</w:t>
      </w:r>
      <w:r w:rsidRPr="006F4319">
        <w:rPr>
          <w:rFonts w:ascii="Trebuchet MS" w:hAnsi="Trebuchet MS" w:cstheme="minorHAnsi"/>
          <w:sz w:val="24"/>
          <w:szCs w:val="24"/>
        </w:rPr>
        <w:t>dbioru ostatecznego</w:t>
      </w:r>
      <w:r w:rsidR="008604A7">
        <w:rPr>
          <w:rFonts w:ascii="Trebuchet MS" w:hAnsi="Trebuchet MS" w:cstheme="minorHAnsi"/>
          <w:sz w:val="24"/>
          <w:szCs w:val="24"/>
        </w:rPr>
        <w:t>;</w:t>
      </w:r>
    </w:p>
    <w:p w14:paraId="65FEA64A" w14:textId="3463A93C" w:rsidR="004F00F3" w:rsidRPr="006F4319" w:rsidRDefault="004F00F3" w:rsidP="00F84A63">
      <w:pPr>
        <w:pStyle w:val="Tekstpodstawowy4"/>
        <w:numPr>
          <w:ilvl w:val="0"/>
          <w:numId w:val="50"/>
        </w:numPr>
        <w:shd w:val="clear" w:color="auto" w:fill="auto"/>
        <w:suppressAutoHyphens/>
        <w:spacing w:before="0" w:after="0" w:line="276" w:lineRule="auto"/>
        <w:ind w:left="851" w:hanging="284"/>
        <w:jc w:val="both"/>
        <w:rPr>
          <w:rFonts w:ascii="Trebuchet MS" w:hAnsi="Trebuchet MS" w:cstheme="minorHAnsi"/>
          <w:sz w:val="24"/>
          <w:szCs w:val="24"/>
        </w:rPr>
      </w:pPr>
      <w:r w:rsidRPr="006F4319">
        <w:rPr>
          <w:rFonts w:ascii="Trebuchet MS" w:hAnsi="Trebuchet MS" w:cstheme="minorHAnsi"/>
          <w:sz w:val="24"/>
          <w:szCs w:val="24"/>
        </w:rPr>
        <w:t>protokoły potwierdzające usuniecie wad i usterek w okresie rękojmi za wady i gwarancji.</w:t>
      </w:r>
    </w:p>
    <w:p w14:paraId="7012EFB6" w14:textId="77777777" w:rsidR="004F00F3" w:rsidRDefault="004F00F3" w:rsidP="00F84A63">
      <w:pPr>
        <w:spacing w:line="276" w:lineRule="auto"/>
        <w:jc w:val="both"/>
        <w:rPr>
          <w:rFonts w:ascii="Trebuchet MS" w:hAnsi="Trebuchet MS" w:cs="Arial"/>
          <w:b/>
          <w:sz w:val="24"/>
          <w:szCs w:val="24"/>
        </w:rPr>
      </w:pPr>
    </w:p>
    <w:p w14:paraId="7267D146" w14:textId="1AC737CE" w:rsidR="00F82487" w:rsidRPr="0074234F" w:rsidRDefault="00F82487" w:rsidP="001107B2">
      <w:pPr>
        <w:pStyle w:val="Akapitzlist"/>
        <w:numPr>
          <w:ilvl w:val="0"/>
          <w:numId w:val="12"/>
        </w:numPr>
        <w:spacing w:line="276" w:lineRule="auto"/>
        <w:ind w:left="426" w:hanging="426"/>
        <w:jc w:val="both"/>
        <w:rPr>
          <w:rFonts w:ascii="Trebuchet MS" w:hAnsi="Trebuchet MS" w:cs="Arial"/>
          <w:b/>
          <w:sz w:val="24"/>
          <w:szCs w:val="24"/>
        </w:rPr>
      </w:pPr>
      <w:r w:rsidRPr="0074234F">
        <w:rPr>
          <w:rFonts w:ascii="Trebuchet MS" w:hAnsi="Trebuchet MS" w:cs="Arial"/>
          <w:b/>
          <w:sz w:val="24"/>
          <w:szCs w:val="24"/>
        </w:rPr>
        <w:t xml:space="preserve">Dodatkowe wymagania związane z organizacją </w:t>
      </w:r>
      <w:r w:rsidR="00496FD0" w:rsidRPr="0074234F">
        <w:rPr>
          <w:rFonts w:ascii="Trebuchet MS" w:hAnsi="Trebuchet MS" w:cs="Arial"/>
          <w:b/>
          <w:sz w:val="24"/>
          <w:szCs w:val="24"/>
        </w:rPr>
        <w:t xml:space="preserve">i wykonywaniem </w:t>
      </w:r>
      <w:r w:rsidRPr="0074234F">
        <w:rPr>
          <w:rFonts w:ascii="Trebuchet MS" w:hAnsi="Trebuchet MS" w:cs="Arial"/>
          <w:b/>
          <w:sz w:val="24"/>
          <w:szCs w:val="24"/>
        </w:rPr>
        <w:t>prac</w:t>
      </w:r>
    </w:p>
    <w:p w14:paraId="1B6A951F" w14:textId="77777777" w:rsidR="00496FD0" w:rsidRPr="0074234F" w:rsidRDefault="00496FD0" w:rsidP="0068312A">
      <w:pPr>
        <w:spacing w:line="276" w:lineRule="auto"/>
        <w:ind w:firstLine="708"/>
        <w:jc w:val="both"/>
        <w:rPr>
          <w:rFonts w:ascii="Trebuchet MS" w:hAnsi="Trebuchet MS" w:cs="Arial"/>
          <w:sz w:val="24"/>
          <w:szCs w:val="24"/>
        </w:rPr>
      </w:pPr>
    </w:p>
    <w:p w14:paraId="0A8CEFFC" w14:textId="77777777" w:rsidR="00D352DA" w:rsidRPr="0074234F" w:rsidRDefault="00D352DA" w:rsidP="001107B2">
      <w:pPr>
        <w:spacing w:line="276" w:lineRule="auto"/>
        <w:ind w:firstLine="426"/>
        <w:jc w:val="both"/>
        <w:rPr>
          <w:rFonts w:ascii="Trebuchet MS" w:hAnsi="Trebuchet MS" w:cs="Arial"/>
          <w:sz w:val="24"/>
          <w:szCs w:val="24"/>
        </w:rPr>
      </w:pPr>
      <w:r w:rsidRPr="0074234F">
        <w:rPr>
          <w:rFonts w:ascii="Trebuchet MS" w:hAnsi="Trebuchet MS" w:cs="Arial"/>
          <w:sz w:val="24"/>
          <w:szCs w:val="24"/>
        </w:rPr>
        <w:t>Inwestycja zlokalizowana jest na terenie Portu Lotniczego Poznań-Ławica w strefie zastrzeżonej.</w:t>
      </w:r>
    </w:p>
    <w:p w14:paraId="77B2D4EA" w14:textId="1ECAA917" w:rsidR="00982556" w:rsidRPr="0074234F" w:rsidRDefault="00982556" w:rsidP="001107B2">
      <w:pPr>
        <w:spacing w:line="276" w:lineRule="auto"/>
        <w:ind w:firstLine="426"/>
        <w:jc w:val="both"/>
        <w:rPr>
          <w:rFonts w:ascii="Trebuchet MS" w:hAnsi="Trebuchet MS" w:cs="Arial"/>
          <w:sz w:val="24"/>
          <w:szCs w:val="24"/>
        </w:rPr>
      </w:pPr>
      <w:r w:rsidRPr="0074234F">
        <w:rPr>
          <w:rFonts w:ascii="Trebuchet MS" w:hAnsi="Trebuchet MS" w:cs="Arial"/>
          <w:sz w:val="24"/>
          <w:szCs w:val="24"/>
        </w:rPr>
        <w:t>Z uwagi na krótki czas realizacji zadania, do opieki w strefie zastrzeżonej Portu zostanie oddelegowany pracownik Portu Lotniczego posiadający stosowane uprawnienia. Zamawiający zobowiązuje się do udzielenia opieki przez jego pracowników w godzinach od 8:00 do 16:00 lub innych ustalonych bezpośrednio w czasie trwania prac w wymiarze nie przekraczającym 8 godzin dziennie.</w:t>
      </w:r>
    </w:p>
    <w:p w14:paraId="1E05726D" w14:textId="0083B241" w:rsidR="00D352DA" w:rsidRDefault="00D352DA" w:rsidP="001107B2">
      <w:pPr>
        <w:spacing w:line="276" w:lineRule="auto"/>
        <w:ind w:firstLine="426"/>
        <w:jc w:val="both"/>
        <w:rPr>
          <w:rFonts w:ascii="Trebuchet MS" w:hAnsi="Trebuchet MS" w:cs="Arial"/>
          <w:sz w:val="24"/>
          <w:szCs w:val="24"/>
        </w:rPr>
      </w:pPr>
      <w:r w:rsidRPr="0074234F">
        <w:rPr>
          <w:rFonts w:ascii="Trebuchet MS" w:hAnsi="Trebuchet MS" w:cs="Arial"/>
          <w:sz w:val="24"/>
          <w:szCs w:val="24"/>
        </w:rPr>
        <w:t xml:space="preserve">Zabezpieczenie terenu prac należy do obowiązków Wykonawcy, w tym również odpowiednie zabezpieczenie przed zabrudzeniem i zapyleniem wszelkich urządzeń zamontowanych </w:t>
      </w:r>
      <w:r w:rsidR="00982556" w:rsidRPr="0074234F">
        <w:rPr>
          <w:rFonts w:ascii="Trebuchet MS" w:hAnsi="Trebuchet MS" w:cs="Arial"/>
          <w:sz w:val="24"/>
          <w:szCs w:val="24"/>
        </w:rPr>
        <w:t>w Porcie Lotniczym</w:t>
      </w:r>
      <w:r w:rsidR="005A376E">
        <w:rPr>
          <w:rFonts w:ascii="Trebuchet MS" w:hAnsi="Trebuchet MS" w:cs="Arial"/>
          <w:sz w:val="24"/>
          <w:szCs w:val="24"/>
        </w:rPr>
        <w:t xml:space="preserve"> Poznań-Ławica.</w:t>
      </w:r>
    </w:p>
    <w:p w14:paraId="34A90BBB" w14:textId="393C7C79" w:rsidR="005A376E" w:rsidRPr="0074234F" w:rsidRDefault="005A376E" w:rsidP="001107B2">
      <w:pPr>
        <w:spacing w:line="276" w:lineRule="auto"/>
        <w:ind w:firstLine="426"/>
        <w:jc w:val="both"/>
        <w:rPr>
          <w:rFonts w:ascii="Trebuchet MS" w:hAnsi="Trebuchet MS" w:cs="Arial"/>
          <w:sz w:val="24"/>
          <w:szCs w:val="24"/>
        </w:rPr>
      </w:pPr>
      <w:r>
        <w:rPr>
          <w:rFonts w:ascii="Trebuchet MS" w:hAnsi="Trebuchet MS" w:cs="Arial"/>
          <w:sz w:val="24"/>
          <w:szCs w:val="24"/>
        </w:rPr>
        <w:t>W</w:t>
      </w:r>
      <w:r w:rsidRPr="005A376E">
        <w:rPr>
          <w:rFonts w:ascii="Trebuchet MS" w:hAnsi="Trebuchet MS" w:cs="Arial"/>
          <w:sz w:val="24"/>
          <w:szCs w:val="24"/>
        </w:rPr>
        <w:t xml:space="preserve"> przypadku wykonywania odwiertów geotechnicznych w nawierzchniach utwardzonych, w szczególności dróg, chodników, etc.</w:t>
      </w:r>
      <w:r w:rsidR="008604A7">
        <w:rPr>
          <w:rFonts w:ascii="Trebuchet MS" w:hAnsi="Trebuchet MS" w:cs="Arial"/>
          <w:sz w:val="24"/>
          <w:szCs w:val="24"/>
        </w:rPr>
        <w:t>,</w:t>
      </w:r>
      <w:r w:rsidRPr="005A376E">
        <w:rPr>
          <w:rFonts w:ascii="Trebuchet MS" w:hAnsi="Trebuchet MS" w:cs="Arial"/>
          <w:sz w:val="24"/>
          <w:szCs w:val="24"/>
        </w:rPr>
        <w:t xml:space="preserve"> Wykonawca zobowiązany jest odtworzyć nawierzchnię po wykonaniu odwiertów geotechnicznych, stosując technologię identyczną jak pierwotna. Obejmuje to odtworzenie pełnej konstrukcji nawierzchni na odpowiedniej szerokości (np. na szerokości wykopu i po 0,5 m z każdej strony) oraz doprowadzenie jej do stanu zgodnego z pierwotnym, uwzględniając również parametry spadków</w:t>
      </w:r>
      <w:r>
        <w:rPr>
          <w:rFonts w:ascii="Trebuchet MS" w:hAnsi="Trebuchet MS" w:cs="Arial"/>
          <w:sz w:val="24"/>
          <w:szCs w:val="24"/>
        </w:rPr>
        <w:t>.</w:t>
      </w:r>
    </w:p>
    <w:p w14:paraId="7F9E3C68" w14:textId="77777777" w:rsidR="00D352DA" w:rsidRPr="0074234F" w:rsidRDefault="00D352DA" w:rsidP="001107B2">
      <w:pPr>
        <w:spacing w:line="276" w:lineRule="auto"/>
        <w:ind w:firstLine="426"/>
        <w:jc w:val="both"/>
        <w:rPr>
          <w:rFonts w:ascii="Trebuchet MS" w:hAnsi="Trebuchet MS" w:cs="Arial"/>
          <w:sz w:val="24"/>
          <w:szCs w:val="24"/>
        </w:rPr>
      </w:pPr>
      <w:r w:rsidRPr="0074234F">
        <w:rPr>
          <w:rFonts w:ascii="Trebuchet MS" w:hAnsi="Trebuchet MS" w:cs="Arial"/>
          <w:sz w:val="24"/>
          <w:szCs w:val="24"/>
        </w:rPr>
        <w:t xml:space="preserve">Na czas trwania prac Zamawiający udostępni wykonawcy pomieszczenia toalet.  </w:t>
      </w:r>
    </w:p>
    <w:p w14:paraId="7480655A" w14:textId="77777777" w:rsidR="00D352DA" w:rsidRPr="0074234F" w:rsidRDefault="00D352DA" w:rsidP="001107B2">
      <w:pPr>
        <w:spacing w:line="276" w:lineRule="auto"/>
        <w:ind w:firstLine="426"/>
        <w:jc w:val="both"/>
        <w:rPr>
          <w:rFonts w:ascii="Trebuchet MS" w:hAnsi="Trebuchet MS" w:cs="Arial"/>
          <w:sz w:val="24"/>
          <w:szCs w:val="24"/>
        </w:rPr>
      </w:pPr>
      <w:r w:rsidRPr="0074234F">
        <w:rPr>
          <w:rFonts w:ascii="Trebuchet MS" w:hAnsi="Trebuchet MS" w:cs="Arial"/>
          <w:sz w:val="24"/>
          <w:szCs w:val="24"/>
        </w:rPr>
        <w:t>Obowiązkiem Wykonawcy będzie zachowanie czystości na dojściu na teren prac, w miejscu przecinania ruchu pasażerskiego.</w:t>
      </w:r>
    </w:p>
    <w:p w14:paraId="37DE7E10" w14:textId="77777777" w:rsidR="00683FE8" w:rsidRPr="0074234F" w:rsidRDefault="00683FE8" w:rsidP="00D352DA">
      <w:pPr>
        <w:spacing w:line="276" w:lineRule="auto"/>
        <w:ind w:firstLine="708"/>
        <w:jc w:val="both"/>
        <w:rPr>
          <w:rFonts w:ascii="Trebuchet MS" w:hAnsi="Trebuchet MS" w:cs="Arial"/>
          <w:sz w:val="24"/>
          <w:szCs w:val="24"/>
        </w:rPr>
      </w:pPr>
    </w:p>
    <w:p w14:paraId="1BE06CD3" w14:textId="05EB80AC" w:rsidR="00FB7027" w:rsidRPr="0074234F" w:rsidRDefault="00FB7027" w:rsidP="0068312A">
      <w:pPr>
        <w:spacing w:line="276" w:lineRule="auto"/>
        <w:jc w:val="both"/>
        <w:rPr>
          <w:rFonts w:ascii="Trebuchet MS" w:hAnsi="Trebuchet MS" w:cs="Arial"/>
          <w:sz w:val="24"/>
          <w:szCs w:val="24"/>
        </w:rPr>
      </w:pPr>
      <w:r w:rsidRPr="0074234F">
        <w:rPr>
          <w:rFonts w:ascii="Trebuchet MS" w:hAnsi="Trebuchet MS" w:cs="Arial"/>
          <w:sz w:val="24"/>
          <w:szCs w:val="24"/>
        </w:rPr>
        <w:tab/>
      </w:r>
      <w:r w:rsidR="00307206" w:rsidRPr="0074234F">
        <w:rPr>
          <w:rFonts w:ascii="Trebuchet MS" w:hAnsi="Trebuchet MS" w:cs="Arial"/>
          <w:sz w:val="24"/>
          <w:szCs w:val="24"/>
        </w:rPr>
        <w:t xml:space="preserve"> </w:t>
      </w:r>
    </w:p>
    <w:p w14:paraId="255A4072" w14:textId="7D0C693C" w:rsidR="00837F5A" w:rsidRPr="0074234F" w:rsidRDefault="00837F5A" w:rsidP="0068312A">
      <w:pPr>
        <w:spacing w:line="276" w:lineRule="auto"/>
        <w:rPr>
          <w:rFonts w:ascii="Trebuchet MS" w:hAnsi="Trebuchet MS" w:cs="Arial"/>
          <w:sz w:val="24"/>
          <w:szCs w:val="24"/>
        </w:rPr>
      </w:pPr>
    </w:p>
    <w:p w14:paraId="2E04D04D" w14:textId="77777777" w:rsidR="001223E9" w:rsidRPr="0074234F" w:rsidRDefault="001223E9" w:rsidP="0068312A">
      <w:pPr>
        <w:spacing w:line="276" w:lineRule="auto"/>
        <w:rPr>
          <w:rFonts w:ascii="Trebuchet MS" w:hAnsi="Trebuchet MS" w:cs="Arial"/>
          <w:sz w:val="24"/>
          <w:szCs w:val="24"/>
        </w:rPr>
      </w:pPr>
    </w:p>
    <w:p w14:paraId="6E652303" w14:textId="77777777" w:rsidR="001223E9" w:rsidRPr="0074234F" w:rsidRDefault="001223E9" w:rsidP="0068312A">
      <w:pPr>
        <w:spacing w:line="276" w:lineRule="auto"/>
        <w:rPr>
          <w:rFonts w:ascii="Trebuchet MS" w:hAnsi="Trebuchet MS" w:cs="Arial"/>
          <w:sz w:val="24"/>
          <w:szCs w:val="24"/>
        </w:rPr>
      </w:pPr>
    </w:p>
    <w:p w14:paraId="0BE70345" w14:textId="4A76676A" w:rsidR="00837F5A" w:rsidRPr="00431AA0" w:rsidRDefault="00837F5A" w:rsidP="0068312A">
      <w:pPr>
        <w:spacing w:line="276" w:lineRule="auto"/>
        <w:rPr>
          <w:rFonts w:ascii="Trebuchet MS" w:hAnsi="Trebuchet MS" w:cs="Arial"/>
          <w:b/>
          <w:bCs/>
          <w:sz w:val="24"/>
          <w:szCs w:val="24"/>
          <w:u w:val="single"/>
        </w:rPr>
      </w:pPr>
      <w:r w:rsidRPr="00431AA0">
        <w:rPr>
          <w:rFonts w:ascii="Trebuchet MS" w:hAnsi="Trebuchet MS" w:cs="Arial"/>
          <w:b/>
          <w:bCs/>
          <w:sz w:val="24"/>
          <w:szCs w:val="24"/>
          <w:u w:val="single"/>
        </w:rPr>
        <w:t>Załączniki:</w:t>
      </w:r>
    </w:p>
    <w:p w14:paraId="36ED05F6" w14:textId="1401C81B" w:rsidR="00BD1AE9" w:rsidRPr="0074234F" w:rsidRDefault="00BD1AE9" w:rsidP="0068312A">
      <w:pPr>
        <w:spacing w:line="276" w:lineRule="auto"/>
        <w:rPr>
          <w:rFonts w:ascii="Trebuchet MS" w:hAnsi="Trebuchet MS" w:cs="Arial"/>
          <w:sz w:val="24"/>
          <w:szCs w:val="24"/>
        </w:rPr>
      </w:pPr>
      <w:r w:rsidRPr="0074234F">
        <w:rPr>
          <w:rFonts w:ascii="Trebuchet MS" w:hAnsi="Trebuchet MS" w:cs="Arial"/>
          <w:sz w:val="24"/>
          <w:szCs w:val="24"/>
        </w:rPr>
        <w:t xml:space="preserve">- Załącznik nr 1 – </w:t>
      </w:r>
      <w:r w:rsidR="00982556" w:rsidRPr="0074234F">
        <w:rPr>
          <w:rFonts w:ascii="Trebuchet MS" w:hAnsi="Trebuchet MS" w:cs="Arial"/>
          <w:sz w:val="24"/>
          <w:szCs w:val="24"/>
        </w:rPr>
        <w:t>Przedstawienie obszaru opracowania</w:t>
      </w:r>
      <w:r w:rsidR="00956D91">
        <w:rPr>
          <w:rFonts w:ascii="Trebuchet MS" w:hAnsi="Trebuchet MS" w:cs="Arial"/>
          <w:sz w:val="24"/>
          <w:szCs w:val="24"/>
        </w:rPr>
        <w:t>.</w:t>
      </w:r>
    </w:p>
    <w:p w14:paraId="60DB688A" w14:textId="77777777" w:rsidR="00B578B9" w:rsidRPr="0074234F" w:rsidRDefault="00B578B9" w:rsidP="0068312A">
      <w:pPr>
        <w:spacing w:line="276" w:lineRule="auto"/>
        <w:rPr>
          <w:rFonts w:ascii="Trebuchet MS" w:hAnsi="Trebuchet MS" w:cs="Arial"/>
          <w:sz w:val="24"/>
          <w:szCs w:val="24"/>
        </w:rPr>
      </w:pPr>
    </w:p>
    <w:sectPr w:rsidR="00B578B9" w:rsidRPr="0074234F" w:rsidSect="007C246D">
      <w:headerReference w:type="even" r:id="rId7"/>
      <w:headerReference w:type="default" r:id="rId8"/>
      <w:footerReference w:type="default" r:id="rId9"/>
      <w:headerReference w:type="first" r:id="rId10"/>
      <w:pgSz w:w="11906" w:h="16838" w:code="9"/>
      <w:pgMar w:top="1276" w:right="992" w:bottom="1560" w:left="1474"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F43CF9" w14:textId="77777777" w:rsidR="0094668F" w:rsidRDefault="0094668F">
      <w:r>
        <w:separator/>
      </w:r>
    </w:p>
  </w:endnote>
  <w:endnote w:type="continuationSeparator" w:id="0">
    <w:p w14:paraId="06724EC7" w14:textId="77777777" w:rsidR="0094668F" w:rsidRDefault="00946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hAnsiTheme="majorHAnsi"/>
      </w:rPr>
      <w:id w:val="-628706453"/>
      <w:docPartObj>
        <w:docPartGallery w:val="Page Numbers (Bottom of Page)"/>
        <w:docPartUnique/>
      </w:docPartObj>
    </w:sdtPr>
    <w:sdtEndPr/>
    <w:sdtContent>
      <w:sdt>
        <w:sdtPr>
          <w:rPr>
            <w:rFonts w:asciiTheme="majorHAnsi" w:hAnsiTheme="majorHAnsi"/>
          </w:rPr>
          <w:id w:val="-2092455593"/>
          <w:docPartObj>
            <w:docPartGallery w:val="Page Numbers (Top of Page)"/>
            <w:docPartUnique/>
          </w:docPartObj>
        </w:sdtPr>
        <w:sdtEndPr/>
        <w:sdtContent>
          <w:p w14:paraId="4ADA779A" w14:textId="77777777" w:rsidR="00142415" w:rsidRPr="00142415" w:rsidRDefault="00142415">
            <w:pPr>
              <w:pStyle w:val="Stopka"/>
              <w:jc w:val="center"/>
              <w:rPr>
                <w:rFonts w:asciiTheme="majorHAnsi" w:hAnsiTheme="majorHAnsi"/>
              </w:rPr>
            </w:pPr>
            <w:r w:rsidRPr="00142415">
              <w:rPr>
                <w:rFonts w:asciiTheme="majorHAnsi" w:hAnsiTheme="majorHAnsi"/>
              </w:rPr>
              <w:t xml:space="preserve">Strona </w:t>
            </w:r>
            <w:r w:rsidRPr="00142415">
              <w:rPr>
                <w:rFonts w:asciiTheme="majorHAnsi" w:hAnsiTheme="majorHAnsi"/>
                <w:bCs/>
                <w:sz w:val="24"/>
                <w:szCs w:val="24"/>
              </w:rPr>
              <w:fldChar w:fldCharType="begin"/>
            </w:r>
            <w:r w:rsidRPr="00142415">
              <w:rPr>
                <w:rFonts w:asciiTheme="majorHAnsi" w:hAnsiTheme="majorHAnsi"/>
                <w:bCs/>
              </w:rPr>
              <w:instrText>PAGE</w:instrText>
            </w:r>
            <w:r w:rsidRPr="00142415">
              <w:rPr>
                <w:rFonts w:asciiTheme="majorHAnsi" w:hAnsiTheme="majorHAnsi"/>
                <w:bCs/>
                <w:sz w:val="24"/>
                <w:szCs w:val="24"/>
              </w:rPr>
              <w:fldChar w:fldCharType="separate"/>
            </w:r>
            <w:r w:rsidRPr="00142415">
              <w:rPr>
                <w:rFonts w:asciiTheme="majorHAnsi" w:hAnsiTheme="majorHAnsi"/>
                <w:bCs/>
              </w:rPr>
              <w:t>2</w:t>
            </w:r>
            <w:r w:rsidRPr="00142415">
              <w:rPr>
                <w:rFonts w:asciiTheme="majorHAnsi" w:hAnsiTheme="majorHAnsi"/>
                <w:bCs/>
                <w:sz w:val="24"/>
                <w:szCs w:val="24"/>
              </w:rPr>
              <w:fldChar w:fldCharType="end"/>
            </w:r>
            <w:r w:rsidRPr="00142415">
              <w:rPr>
                <w:rFonts w:asciiTheme="majorHAnsi" w:hAnsiTheme="majorHAnsi"/>
              </w:rPr>
              <w:t xml:space="preserve"> z </w:t>
            </w:r>
            <w:r w:rsidRPr="00142415">
              <w:rPr>
                <w:rFonts w:asciiTheme="majorHAnsi" w:hAnsiTheme="majorHAnsi"/>
                <w:bCs/>
                <w:sz w:val="24"/>
                <w:szCs w:val="24"/>
              </w:rPr>
              <w:fldChar w:fldCharType="begin"/>
            </w:r>
            <w:r w:rsidRPr="00142415">
              <w:rPr>
                <w:rFonts w:asciiTheme="majorHAnsi" w:hAnsiTheme="majorHAnsi"/>
                <w:bCs/>
              </w:rPr>
              <w:instrText>NUMPAGES</w:instrText>
            </w:r>
            <w:r w:rsidRPr="00142415">
              <w:rPr>
                <w:rFonts w:asciiTheme="majorHAnsi" w:hAnsiTheme="majorHAnsi"/>
                <w:bCs/>
                <w:sz w:val="24"/>
                <w:szCs w:val="24"/>
              </w:rPr>
              <w:fldChar w:fldCharType="separate"/>
            </w:r>
            <w:r w:rsidRPr="00142415">
              <w:rPr>
                <w:rFonts w:asciiTheme="majorHAnsi" w:hAnsiTheme="majorHAnsi"/>
                <w:bCs/>
              </w:rPr>
              <w:t>2</w:t>
            </w:r>
            <w:r w:rsidRPr="00142415">
              <w:rPr>
                <w:rFonts w:asciiTheme="majorHAnsi" w:hAnsiTheme="majorHAnsi"/>
                <w:bCs/>
                <w:sz w:val="24"/>
                <w:szCs w:val="24"/>
              </w:rPr>
              <w:fldChar w:fldCharType="end"/>
            </w:r>
          </w:p>
        </w:sdtContent>
      </w:sdt>
    </w:sdtContent>
  </w:sdt>
  <w:p w14:paraId="3A2B2364" w14:textId="77777777" w:rsidR="006F4540" w:rsidRPr="00142415" w:rsidRDefault="006F4540">
    <w:pPr>
      <w:pStyle w:val="Stopk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C7794A" w14:textId="77777777" w:rsidR="0094668F" w:rsidRDefault="0094668F">
      <w:r>
        <w:separator/>
      </w:r>
    </w:p>
  </w:footnote>
  <w:footnote w:type="continuationSeparator" w:id="0">
    <w:p w14:paraId="543FBDF2" w14:textId="77777777" w:rsidR="0094668F" w:rsidRDefault="009466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D26A2" w14:textId="77777777" w:rsidR="007639BC" w:rsidRDefault="005608B2">
    <w:pPr>
      <w:pStyle w:val="Nagwek"/>
    </w:pPr>
    <w:r>
      <w:rPr>
        <w:noProof/>
      </w:rPr>
      <w:pict w14:anchorId="4E1F81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65" type="#_x0000_t75" style="position:absolute;margin-left:0;margin-top:0;width:611.15pt;height:859.55pt;z-index:-251658240;mso-position-horizontal:center;mso-position-horizontal-relative:margin;mso-position-vertical:center;mso-position-vertical-relative:margin" wrapcoords="-27 0 -27 21581 21600 21581 21600 0 -27 0">
          <v:imagedata r:id="rId1" o:title="Papier-firmowy-PL-puste-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A4740" w14:textId="77777777" w:rsidR="007639BC" w:rsidRPr="00064153" w:rsidRDefault="007639BC" w:rsidP="00064153">
    <w:pPr>
      <w:pStyle w:val="Nagwek"/>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D2F90" w14:textId="77777777" w:rsidR="007639BC" w:rsidRPr="00BE3EC6" w:rsidRDefault="00DC4D55" w:rsidP="00FF2496">
    <w:pPr>
      <w:pStyle w:val="Nagwek"/>
      <w:tabs>
        <w:tab w:val="clear" w:pos="9072"/>
        <w:tab w:val="right" w:pos="9498"/>
      </w:tabs>
    </w:pPr>
    <w:r>
      <w:rPr>
        <w:noProof/>
      </w:rPr>
      <w:drawing>
        <wp:anchor distT="0" distB="0" distL="114300" distR="114300" simplePos="0" relativeHeight="251657216" behindDoc="1" locked="0" layoutInCell="1" allowOverlap="1" wp14:anchorId="29C448E8" wp14:editId="6A2DAA2B">
          <wp:simplePos x="0" y="0"/>
          <wp:positionH relativeFrom="column">
            <wp:posOffset>-913765</wp:posOffset>
          </wp:positionH>
          <wp:positionV relativeFrom="paragraph">
            <wp:posOffset>-423545</wp:posOffset>
          </wp:positionV>
          <wp:extent cx="7512050" cy="10631170"/>
          <wp:effectExtent l="0" t="0" r="0" b="0"/>
          <wp:wrapNone/>
          <wp:docPr id="13" name="Obraz 13" descr="listownik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listownik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2050" cy="106311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982A2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AFE061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66AAF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9C6EE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B88FE5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B1683C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FF00A6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2B4FE6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B5079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1BEFA2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434C3C"/>
    <w:multiLevelType w:val="multilevel"/>
    <w:tmpl w:val="DF9A9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3770B3C"/>
    <w:multiLevelType w:val="hybridMultilevel"/>
    <w:tmpl w:val="5FB03E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6E95A4A"/>
    <w:multiLevelType w:val="hybridMultilevel"/>
    <w:tmpl w:val="5012375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07F27C1C"/>
    <w:multiLevelType w:val="hybridMultilevel"/>
    <w:tmpl w:val="091A9D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AA20C8F"/>
    <w:multiLevelType w:val="hybridMultilevel"/>
    <w:tmpl w:val="12ACBA2A"/>
    <w:lvl w:ilvl="0" w:tplc="7732227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0B126189"/>
    <w:multiLevelType w:val="hybridMultilevel"/>
    <w:tmpl w:val="A0182230"/>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D0A5A4D"/>
    <w:multiLevelType w:val="hybridMultilevel"/>
    <w:tmpl w:val="05BA2D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0291A31"/>
    <w:multiLevelType w:val="multilevel"/>
    <w:tmpl w:val="FC9A3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6364A0B"/>
    <w:multiLevelType w:val="hybridMultilevel"/>
    <w:tmpl w:val="9A6EF2B2"/>
    <w:lvl w:ilvl="0" w:tplc="114AAF92">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15:restartNumberingAfterBreak="0">
    <w:nsid w:val="1CF76077"/>
    <w:multiLevelType w:val="hybridMultilevel"/>
    <w:tmpl w:val="DAC418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55F644B"/>
    <w:multiLevelType w:val="hybridMultilevel"/>
    <w:tmpl w:val="FAA8B0E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2582148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92E1045"/>
    <w:multiLevelType w:val="hybridMultilevel"/>
    <w:tmpl w:val="BC42A6A6"/>
    <w:lvl w:ilvl="0" w:tplc="7732227E">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3" w15:restartNumberingAfterBreak="0">
    <w:nsid w:val="2DEB4812"/>
    <w:multiLevelType w:val="multilevel"/>
    <w:tmpl w:val="5E88D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E8264A4"/>
    <w:multiLevelType w:val="hybridMultilevel"/>
    <w:tmpl w:val="5192A002"/>
    <w:lvl w:ilvl="0" w:tplc="00000003">
      <w:start w:val="1"/>
      <w:numFmt w:val="bullet"/>
      <w:lvlText w:val=""/>
      <w:lvlJc w:val="left"/>
      <w:pPr>
        <w:ind w:left="1004" w:hanging="360"/>
      </w:pPr>
      <w:rPr>
        <w:rFonts w:ascii="Symbol" w:hAnsi="Symbol" w:hint="default"/>
        <w:b w:val="0"/>
        <w:i w:val="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2EF82669"/>
    <w:multiLevelType w:val="multilevel"/>
    <w:tmpl w:val="A42CA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F80777A"/>
    <w:multiLevelType w:val="hybridMultilevel"/>
    <w:tmpl w:val="B0C282C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303E6782"/>
    <w:multiLevelType w:val="hybridMultilevel"/>
    <w:tmpl w:val="830E4088"/>
    <w:lvl w:ilvl="0" w:tplc="7732227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0F26F7D"/>
    <w:multiLevelType w:val="multilevel"/>
    <w:tmpl w:val="6D362940"/>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1"/>
        <w:szCs w:val="21"/>
        <w:u w:val="none"/>
        <w:lang w:val="pl-PL"/>
      </w:rPr>
    </w:lvl>
    <w:lvl w:ilvl="1">
      <w:start w:val="1"/>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2">
      <w:start w:val="5"/>
      <w:numFmt w:val="decimal"/>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3">
      <w:start w:val="2"/>
      <w:numFmt w:val="decimal"/>
      <w:lvlText w:val="%4."/>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4">
      <w:start w:val="1"/>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5">
      <w:start w:val="2"/>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6">
      <w:start w:val="1"/>
      <w:numFmt w:val="decimal"/>
      <w:lvlText w:val="%7."/>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7">
      <w:start w:val="1"/>
      <w:numFmt w:val="decimal"/>
      <w:lvlText w:val="%8)"/>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8">
      <w:numFmt w:val="decimal"/>
      <w:lvlText w:val=""/>
      <w:lvlJc w:val="left"/>
      <w:pPr>
        <w:tabs>
          <w:tab w:val="num" w:pos="0"/>
        </w:tabs>
        <w:ind w:left="0" w:firstLine="0"/>
      </w:pPr>
    </w:lvl>
  </w:abstractNum>
  <w:abstractNum w:abstractNumId="29" w15:restartNumberingAfterBreak="0">
    <w:nsid w:val="31A37EF7"/>
    <w:multiLevelType w:val="hybridMultilevel"/>
    <w:tmpl w:val="4F82C24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34D75289"/>
    <w:multiLevelType w:val="hybridMultilevel"/>
    <w:tmpl w:val="11BA8D76"/>
    <w:lvl w:ilvl="0" w:tplc="7732227E">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1" w15:restartNumberingAfterBreak="0">
    <w:nsid w:val="369B12C7"/>
    <w:multiLevelType w:val="hybridMultilevel"/>
    <w:tmpl w:val="10C6E518"/>
    <w:lvl w:ilvl="0" w:tplc="7732227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9897647"/>
    <w:multiLevelType w:val="hybridMultilevel"/>
    <w:tmpl w:val="C2DC2034"/>
    <w:lvl w:ilvl="0" w:tplc="114AAF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B5438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3F502F4A"/>
    <w:multiLevelType w:val="hybridMultilevel"/>
    <w:tmpl w:val="6BCA92BC"/>
    <w:lvl w:ilvl="0" w:tplc="4844BC5A">
      <w:numFmt w:val="bullet"/>
      <w:lvlText w:val="•"/>
      <w:lvlJc w:val="left"/>
      <w:pPr>
        <w:ind w:left="1413" w:hanging="705"/>
      </w:pPr>
      <w:rPr>
        <w:rFonts w:ascii="Cambria" w:eastAsia="Times New Roman" w:hAnsi="Cambria"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5" w15:restartNumberingAfterBreak="0">
    <w:nsid w:val="3FFC7810"/>
    <w:multiLevelType w:val="hybridMultilevel"/>
    <w:tmpl w:val="8C0AF3CE"/>
    <w:lvl w:ilvl="0" w:tplc="114AAF92">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6" w15:restartNumberingAfterBreak="0">
    <w:nsid w:val="4305675A"/>
    <w:multiLevelType w:val="hybridMultilevel"/>
    <w:tmpl w:val="55B6ACE4"/>
    <w:lvl w:ilvl="0" w:tplc="04150003">
      <w:start w:val="1"/>
      <w:numFmt w:val="bullet"/>
      <w:lvlText w:val="o"/>
      <w:lvlJc w:val="left"/>
      <w:pPr>
        <w:ind w:left="294" w:hanging="360"/>
      </w:pPr>
      <w:rPr>
        <w:rFonts w:ascii="Courier New" w:hAnsi="Courier New" w:cs="Courier New" w:hint="default"/>
      </w:rPr>
    </w:lvl>
    <w:lvl w:ilvl="1" w:tplc="FFFFFFFF" w:tentative="1">
      <w:start w:val="1"/>
      <w:numFmt w:val="bullet"/>
      <w:lvlText w:val="o"/>
      <w:lvlJc w:val="left"/>
      <w:pPr>
        <w:ind w:left="1014" w:hanging="360"/>
      </w:pPr>
      <w:rPr>
        <w:rFonts w:ascii="Courier New" w:hAnsi="Courier New" w:cs="Courier New" w:hint="default"/>
      </w:rPr>
    </w:lvl>
    <w:lvl w:ilvl="2" w:tplc="FFFFFFFF" w:tentative="1">
      <w:start w:val="1"/>
      <w:numFmt w:val="bullet"/>
      <w:lvlText w:val=""/>
      <w:lvlJc w:val="left"/>
      <w:pPr>
        <w:ind w:left="1734" w:hanging="360"/>
      </w:pPr>
      <w:rPr>
        <w:rFonts w:ascii="Wingdings" w:hAnsi="Wingdings" w:hint="default"/>
      </w:rPr>
    </w:lvl>
    <w:lvl w:ilvl="3" w:tplc="FFFFFFFF" w:tentative="1">
      <w:start w:val="1"/>
      <w:numFmt w:val="bullet"/>
      <w:lvlText w:val=""/>
      <w:lvlJc w:val="left"/>
      <w:pPr>
        <w:ind w:left="2454" w:hanging="360"/>
      </w:pPr>
      <w:rPr>
        <w:rFonts w:ascii="Symbol" w:hAnsi="Symbol" w:hint="default"/>
      </w:rPr>
    </w:lvl>
    <w:lvl w:ilvl="4" w:tplc="FFFFFFFF" w:tentative="1">
      <w:start w:val="1"/>
      <w:numFmt w:val="bullet"/>
      <w:lvlText w:val="o"/>
      <w:lvlJc w:val="left"/>
      <w:pPr>
        <w:ind w:left="3174" w:hanging="360"/>
      </w:pPr>
      <w:rPr>
        <w:rFonts w:ascii="Courier New" w:hAnsi="Courier New" w:cs="Courier New" w:hint="default"/>
      </w:rPr>
    </w:lvl>
    <w:lvl w:ilvl="5" w:tplc="FFFFFFFF" w:tentative="1">
      <w:start w:val="1"/>
      <w:numFmt w:val="bullet"/>
      <w:lvlText w:val=""/>
      <w:lvlJc w:val="left"/>
      <w:pPr>
        <w:ind w:left="3894" w:hanging="360"/>
      </w:pPr>
      <w:rPr>
        <w:rFonts w:ascii="Wingdings" w:hAnsi="Wingdings" w:hint="default"/>
      </w:rPr>
    </w:lvl>
    <w:lvl w:ilvl="6" w:tplc="FFFFFFFF" w:tentative="1">
      <w:start w:val="1"/>
      <w:numFmt w:val="bullet"/>
      <w:lvlText w:val=""/>
      <w:lvlJc w:val="left"/>
      <w:pPr>
        <w:ind w:left="4614" w:hanging="360"/>
      </w:pPr>
      <w:rPr>
        <w:rFonts w:ascii="Symbol" w:hAnsi="Symbol" w:hint="default"/>
      </w:rPr>
    </w:lvl>
    <w:lvl w:ilvl="7" w:tplc="FFFFFFFF" w:tentative="1">
      <w:start w:val="1"/>
      <w:numFmt w:val="bullet"/>
      <w:lvlText w:val="o"/>
      <w:lvlJc w:val="left"/>
      <w:pPr>
        <w:ind w:left="5334" w:hanging="360"/>
      </w:pPr>
      <w:rPr>
        <w:rFonts w:ascii="Courier New" w:hAnsi="Courier New" w:cs="Courier New" w:hint="default"/>
      </w:rPr>
    </w:lvl>
    <w:lvl w:ilvl="8" w:tplc="FFFFFFFF" w:tentative="1">
      <w:start w:val="1"/>
      <w:numFmt w:val="bullet"/>
      <w:lvlText w:val=""/>
      <w:lvlJc w:val="left"/>
      <w:pPr>
        <w:ind w:left="6054" w:hanging="360"/>
      </w:pPr>
      <w:rPr>
        <w:rFonts w:ascii="Wingdings" w:hAnsi="Wingdings" w:hint="default"/>
      </w:rPr>
    </w:lvl>
  </w:abstractNum>
  <w:abstractNum w:abstractNumId="37" w15:restartNumberingAfterBreak="0">
    <w:nsid w:val="45B74BBD"/>
    <w:multiLevelType w:val="hybridMultilevel"/>
    <w:tmpl w:val="B46282C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68E04D2"/>
    <w:multiLevelType w:val="multilevel"/>
    <w:tmpl w:val="B6846B1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485C2F8C"/>
    <w:multiLevelType w:val="hybridMultilevel"/>
    <w:tmpl w:val="969A131E"/>
    <w:lvl w:ilvl="0" w:tplc="00000003">
      <w:start w:val="1"/>
      <w:numFmt w:val="bullet"/>
      <w:lvlText w:val=""/>
      <w:lvlJc w:val="left"/>
      <w:pPr>
        <w:ind w:left="720" w:hanging="360"/>
      </w:pPr>
      <w:rPr>
        <w:rFonts w:ascii="Symbol" w:hAnsi="Symbol"/>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9C07F02"/>
    <w:multiLevelType w:val="multilevel"/>
    <w:tmpl w:val="4D4CE7AE"/>
    <w:lvl w:ilvl="0">
      <w:start w:val="29"/>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1">
      <w:start w:val="1"/>
      <w:numFmt w:val="decimal"/>
      <w:lvlText w:val="%2)"/>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2">
      <w:start w:val="5"/>
      <w:numFmt w:val="decimal"/>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3">
      <w:start w:val="2"/>
      <w:numFmt w:val="decimal"/>
      <w:lvlText w:val="%4."/>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4">
      <w:start w:val="1"/>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5">
      <w:start w:val="2"/>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6">
      <w:start w:val="1"/>
      <w:numFmt w:val="decimal"/>
      <w:lvlText w:val="%7."/>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7">
      <w:start w:val="1"/>
      <w:numFmt w:val="decimal"/>
      <w:lvlText w:val="%8)"/>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8">
      <w:numFmt w:val="decimal"/>
      <w:lvlText w:val=""/>
      <w:lvlJc w:val="left"/>
      <w:pPr>
        <w:tabs>
          <w:tab w:val="num" w:pos="0"/>
        </w:tabs>
        <w:ind w:left="0" w:firstLine="0"/>
      </w:pPr>
    </w:lvl>
  </w:abstractNum>
  <w:abstractNum w:abstractNumId="41" w15:restartNumberingAfterBreak="0">
    <w:nsid w:val="4B1953C3"/>
    <w:multiLevelType w:val="hybridMultilevel"/>
    <w:tmpl w:val="6FF6C8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E4E47C3"/>
    <w:multiLevelType w:val="hybridMultilevel"/>
    <w:tmpl w:val="8F8EE17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4F2E57CB"/>
    <w:multiLevelType w:val="hybridMultilevel"/>
    <w:tmpl w:val="2B7489D2"/>
    <w:lvl w:ilvl="0" w:tplc="AAB69D06">
      <w:numFmt w:val="bullet"/>
      <w:lvlText w:val=""/>
      <w:lvlJc w:val="left"/>
      <w:pPr>
        <w:ind w:left="360" w:hanging="360"/>
      </w:pPr>
      <w:rPr>
        <w:rFonts w:ascii="Symbol" w:eastAsia="Wingdings" w:hAnsi="Symbol" w:cs="Wingdings" w:hint="default"/>
        <w:color w:val="auto"/>
        <w:w w:val="100"/>
        <w:sz w:val="28"/>
        <w:szCs w:val="28"/>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50CE3A35"/>
    <w:multiLevelType w:val="hybridMultilevel"/>
    <w:tmpl w:val="EDE07206"/>
    <w:lvl w:ilvl="0" w:tplc="50484FC6">
      <w:numFmt w:val="bullet"/>
      <w:lvlText w:val="•"/>
      <w:lvlJc w:val="left"/>
      <w:pPr>
        <w:ind w:left="1413" w:hanging="705"/>
      </w:pPr>
      <w:rPr>
        <w:rFonts w:ascii="Cambria" w:eastAsia="Times New Roman" w:hAnsi="Cambria"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5" w15:restartNumberingAfterBreak="0">
    <w:nsid w:val="518E78BD"/>
    <w:multiLevelType w:val="hybridMultilevel"/>
    <w:tmpl w:val="60C83F56"/>
    <w:lvl w:ilvl="0" w:tplc="FE5A665A">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6" w15:restartNumberingAfterBreak="0">
    <w:nsid w:val="54C83E0B"/>
    <w:multiLevelType w:val="hybridMultilevel"/>
    <w:tmpl w:val="F686365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A5F28E2"/>
    <w:multiLevelType w:val="multilevel"/>
    <w:tmpl w:val="478064D6"/>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8" w15:restartNumberingAfterBreak="0">
    <w:nsid w:val="5A6F163D"/>
    <w:multiLevelType w:val="hybridMultilevel"/>
    <w:tmpl w:val="14F8F5A8"/>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5BC9700D"/>
    <w:multiLevelType w:val="multilevel"/>
    <w:tmpl w:val="E2685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FC37B51"/>
    <w:multiLevelType w:val="hybridMultilevel"/>
    <w:tmpl w:val="35521A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1B35208"/>
    <w:multiLevelType w:val="hybridMultilevel"/>
    <w:tmpl w:val="6AB2D15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 w15:restartNumberingAfterBreak="0">
    <w:nsid w:val="626209AA"/>
    <w:multiLevelType w:val="hybridMultilevel"/>
    <w:tmpl w:val="FB3AA1E4"/>
    <w:lvl w:ilvl="0" w:tplc="114AAF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9DA1544"/>
    <w:multiLevelType w:val="hybridMultilevel"/>
    <w:tmpl w:val="0602D3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D582865"/>
    <w:multiLevelType w:val="multilevel"/>
    <w:tmpl w:val="DF5661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1784CA7"/>
    <w:multiLevelType w:val="hybridMultilevel"/>
    <w:tmpl w:val="35AEAA8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73E2668C"/>
    <w:multiLevelType w:val="multilevel"/>
    <w:tmpl w:val="921266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4E67933"/>
    <w:multiLevelType w:val="hybridMultilevel"/>
    <w:tmpl w:val="CE7E5C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F925D5C"/>
    <w:multiLevelType w:val="hybridMultilevel"/>
    <w:tmpl w:val="9D6003FA"/>
    <w:lvl w:ilvl="0" w:tplc="C80602E2">
      <w:start w:val="2"/>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178158392">
    <w:abstractNumId w:val="8"/>
  </w:num>
  <w:num w:numId="2" w16cid:durableId="519661971">
    <w:abstractNumId w:val="3"/>
  </w:num>
  <w:num w:numId="3" w16cid:durableId="1315456107">
    <w:abstractNumId w:val="2"/>
  </w:num>
  <w:num w:numId="4" w16cid:durableId="1546982636">
    <w:abstractNumId w:val="1"/>
  </w:num>
  <w:num w:numId="5" w16cid:durableId="95097553">
    <w:abstractNumId w:val="0"/>
  </w:num>
  <w:num w:numId="6" w16cid:durableId="1134445807">
    <w:abstractNumId w:val="7"/>
  </w:num>
  <w:num w:numId="7" w16cid:durableId="259605116">
    <w:abstractNumId w:val="6"/>
  </w:num>
  <w:num w:numId="8" w16cid:durableId="430706715">
    <w:abstractNumId w:val="5"/>
  </w:num>
  <w:num w:numId="9" w16cid:durableId="680859285">
    <w:abstractNumId w:val="4"/>
  </w:num>
  <w:num w:numId="10" w16cid:durableId="1062679913">
    <w:abstractNumId w:val="9"/>
  </w:num>
  <w:num w:numId="11" w16cid:durableId="1913856067">
    <w:abstractNumId w:val="58"/>
  </w:num>
  <w:num w:numId="12" w16cid:durableId="1778402006">
    <w:abstractNumId w:val="38"/>
  </w:num>
  <w:num w:numId="13" w16cid:durableId="466749184">
    <w:abstractNumId w:val="39"/>
  </w:num>
  <w:num w:numId="14" w16cid:durableId="1551652819">
    <w:abstractNumId w:val="24"/>
  </w:num>
  <w:num w:numId="15" w16cid:durableId="835607094">
    <w:abstractNumId w:val="27"/>
  </w:num>
  <w:num w:numId="16" w16cid:durableId="1657418442">
    <w:abstractNumId w:val="19"/>
  </w:num>
  <w:num w:numId="17" w16cid:durableId="492793015">
    <w:abstractNumId w:val="31"/>
  </w:num>
  <w:num w:numId="18" w16cid:durableId="569926814">
    <w:abstractNumId w:val="30"/>
  </w:num>
  <w:num w:numId="19" w16cid:durableId="819539973">
    <w:abstractNumId w:val="34"/>
  </w:num>
  <w:num w:numId="20" w16cid:durableId="2023627578">
    <w:abstractNumId w:val="22"/>
  </w:num>
  <w:num w:numId="21" w16cid:durableId="2055632">
    <w:abstractNumId w:val="44"/>
  </w:num>
  <w:num w:numId="22" w16cid:durableId="256402306">
    <w:abstractNumId w:val="14"/>
  </w:num>
  <w:num w:numId="23" w16cid:durableId="1091051912">
    <w:abstractNumId w:val="52"/>
  </w:num>
  <w:num w:numId="24" w16cid:durableId="370879605">
    <w:abstractNumId w:val="37"/>
  </w:num>
  <w:num w:numId="25" w16cid:durableId="1653027487">
    <w:abstractNumId w:val="33"/>
  </w:num>
  <w:num w:numId="26" w16cid:durableId="1049454445">
    <w:abstractNumId w:val="18"/>
  </w:num>
  <w:num w:numId="27" w16cid:durableId="1921476109">
    <w:abstractNumId w:val="45"/>
  </w:num>
  <w:num w:numId="28" w16cid:durableId="1297837864">
    <w:abstractNumId w:val="21"/>
  </w:num>
  <w:num w:numId="29" w16cid:durableId="1778017505">
    <w:abstractNumId w:val="45"/>
  </w:num>
  <w:num w:numId="30" w16cid:durableId="635528380">
    <w:abstractNumId w:val="35"/>
  </w:num>
  <w:num w:numId="31" w16cid:durableId="1177496523">
    <w:abstractNumId w:val="32"/>
  </w:num>
  <w:num w:numId="32" w16cid:durableId="1907295678">
    <w:abstractNumId w:val="53"/>
  </w:num>
  <w:num w:numId="33" w16cid:durableId="684524875">
    <w:abstractNumId w:val="43"/>
  </w:num>
  <w:num w:numId="34" w16cid:durableId="347953865">
    <w:abstractNumId w:val="23"/>
  </w:num>
  <w:num w:numId="35" w16cid:durableId="2123764094">
    <w:abstractNumId w:val="42"/>
  </w:num>
  <w:num w:numId="36" w16cid:durableId="1523589130">
    <w:abstractNumId w:val="41"/>
  </w:num>
  <w:num w:numId="37" w16cid:durableId="1355616382">
    <w:abstractNumId w:val="51"/>
  </w:num>
  <w:num w:numId="38" w16cid:durableId="527260575">
    <w:abstractNumId w:val="20"/>
  </w:num>
  <w:num w:numId="39" w16cid:durableId="1951811876">
    <w:abstractNumId w:val="29"/>
  </w:num>
  <w:num w:numId="40" w16cid:durableId="1122651218">
    <w:abstractNumId w:val="26"/>
  </w:num>
  <w:num w:numId="41" w16cid:durableId="1704937472">
    <w:abstractNumId w:val="17"/>
  </w:num>
  <w:num w:numId="42" w16cid:durableId="1168059771">
    <w:abstractNumId w:val="56"/>
  </w:num>
  <w:num w:numId="43" w16cid:durableId="1156848223">
    <w:abstractNumId w:val="10"/>
  </w:num>
  <w:num w:numId="44" w16cid:durableId="1990668157">
    <w:abstractNumId w:val="49"/>
  </w:num>
  <w:num w:numId="45" w16cid:durableId="356124034">
    <w:abstractNumId w:val="57"/>
  </w:num>
  <w:num w:numId="46" w16cid:durableId="1405957180">
    <w:abstractNumId w:val="54"/>
  </w:num>
  <w:num w:numId="47" w16cid:durableId="617298246">
    <w:abstractNumId w:val="25"/>
  </w:num>
  <w:num w:numId="48" w16cid:durableId="1772630185">
    <w:abstractNumId w:val="16"/>
  </w:num>
  <w:num w:numId="49" w16cid:durableId="186528520">
    <w:abstractNumId w:val="13"/>
  </w:num>
  <w:num w:numId="50" w16cid:durableId="824930468">
    <w:abstractNumId w:val="11"/>
  </w:num>
  <w:num w:numId="51" w16cid:durableId="1455639124">
    <w:abstractNumId w:val="40"/>
  </w:num>
  <w:num w:numId="52" w16cid:durableId="1513177830">
    <w:abstractNumId w:val="28"/>
  </w:num>
  <w:num w:numId="53" w16cid:durableId="193465364">
    <w:abstractNumId w:val="12"/>
  </w:num>
  <w:num w:numId="54" w16cid:durableId="829096349">
    <w:abstractNumId w:val="36"/>
  </w:num>
  <w:num w:numId="55" w16cid:durableId="1399402253">
    <w:abstractNumId w:val="46"/>
  </w:num>
  <w:num w:numId="56" w16cid:durableId="1888565850">
    <w:abstractNumId w:val="47"/>
  </w:num>
  <w:num w:numId="57" w16cid:durableId="206844833">
    <w:abstractNumId w:val="50"/>
  </w:num>
  <w:num w:numId="58" w16cid:durableId="1918973045">
    <w:abstractNumId w:val="55"/>
  </w:num>
  <w:num w:numId="59" w16cid:durableId="244999540">
    <w:abstractNumId w:val="15"/>
  </w:num>
  <w:num w:numId="60" w16cid:durableId="1339962151">
    <w:abstractNumId w:val="4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C15"/>
    <w:rsid w:val="00000AAE"/>
    <w:rsid w:val="0000410E"/>
    <w:rsid w:val="00005154"/>
    <w:rsid w:val="00005C79"/>
    <w:rsid w:val="0001008F"/>
    <w:rsid w:val="00010A83"/>
    <w:rsid w:val="00015B41"/>
    <w:rsid w:val="00015E9D"/>
    <w:rsid w:val="0001644E"/>
    <w:rsid w:val="00017489"/>
    <w:rsid w:val="00021753"/>
    <w:rsid w:val="000218C7"/>
    <w:rsid w:val="00023D61"/>
    <w:rsid w:val="0002413E"/>
    <w:rsid w:val="00030188"/>
    <w:rsid w:val="000310DA"/>
    <w:rsid w:val="000417A5"/>
    <w:rsid w:val="00044427"/>
    <w:rsid w:val="0005182A"/>
    <w:rsid w:val="00052E43"/>
    <w:rsid w:val="00053CAD"/>
    <w:rsid w:val="00062D6F"/>
    <w:rsid w:val="00064153"/>
    <w:rsid w:val="00066F8C"/>
    <w:rsid w:val="00067F13"/>
    <w:rsid w:val="00071D2F"/>
    <w:rsid w:val="00083BC3"/>
    <w:rsid w:val="00085D7A"/>
    <w:rsid w:val="00085F9C"/>
    <w:rsid w:val="000862E9"/>
    <w:rsid w:val="000870E6"/>
    <w:rsid w:val="00090FB0"/>
    <w:rsid w:val="0009386B"/>
    <w:rsid w:val="00095B58"/>
    <w:rsid w:val="00097B1D"/>
    <w:rsid w:val="000A034B"/>
    <w:rsid w:val="000A2015"/>
    <w:rsid w:val="000A2698"/>
    <w:rsid w:val="000A27BA"/>
    <w:rsid w:val="000A3B42"/>
    <w:rsid w:val="000A53E4"/>
    <w:rsid w:val="000B191E"/>
    <w:rsid w:val="000B55BB"/>
    <w:rsid w:val="000C2A7D"/>
    <w:rsid w:val="000C31D3"/>
    <w:rsid w:val="000C472A"/>
    <w:rsid w:val="000C79F7"/>
    <w:rsid w:val="000D68C0"/>
    <w:rsid w:val="000E112A"/>
    <w:rsid w:val="000E5940"/>
    <w:rsid w:val="000E6535"/>
    <w:rsid w:val="000F3BEE"/>
    <w:rsid w:val="001023EE"/>
    <w:rsid w:val="00103634"/>
    <w:rsid w:val="001076E1"/>
    <w:rsid w:val="001107B2"/>
    <w:rsid w:val="00111E6C"/>
    <w:rsid w:val="001130D4"/>
    <w:rsid w:val="001135DB"/>
    <w:rsid w:val="00114987"/>
    <w:rsid w:val="00116768"/>
    <w:rsid w:val="0011681D"/>
    <w:rsid w:val="001209AC"/>
    <w:rsid w:val="00121036"/>
    <w:rsid w:val="00121256"/>
    <w:rsid w:val="001223E9"/>
    <w:rsid w:val="00123134"/>
    <w:rsid w:val="00127BF2"/>
    <w:rsid w:val="00130FF4"/>
    <w:rsid w:val="001333A5"/>
    <w:rsid w:val="001342AD"/>
    <w:rsid w:val="001344FD"/>
    <w:rsid w:val="00136001"/>
    <w:rsid w:val="00142415"/>
    <w:rsid w:val="00145BBD"/>
    <w:rsid w:val="00147D8E"/>
    <w:rsid w:val="0015333E"/>
    <w:rsid w:val="00162AE7"/>
    <w:rsid w:val="00165A25"/>
    <w:rsid w:val="00170069"/>
    <w:rsid w:val="001750D2"/>
    <w:rsid w:val="00187D9D"/>
    <w:rsid w:val="00190E02"/>
    <w:rsid w:val="00192821"/>
    <w:rsid w:val="001972D5"/>
    <w:rsid w:val="00197BE5"/>
    <w:rsid w:val="001A63CE"/>
    <w:rsid w:val="001A7455"/>
    <w:rsid w:val="001B2430"/>
    <w:rsid w:val="001B4B0D"/>
    <w:rsid w:val="001B7F66"/>
    <w:rsid w:val="001C05BE"/>
    <w:rsid w:val="001C1BC9"/>
    <w:rsid w:val="001C31E1"/>
    <w:rsid w:val="001C5EC5"/>
    <w:rsid w:val="001D0994"/>
    <w:rsid w:val="001D0C19"/>
    <w:rsid w:val="001D27FF"/>
    <w:rsid w:val="001D2EE6"/>
    <w:rsid w:val="001E00E5"/>
    <w:rsid w:val="001E31F6"/>
    <w:rsid w:val="001E6A73"/>
    <w:rsid w:val="001F0A77"/>
    <w:rsid w:val="001F202C"/>
    <w:rsid w:val="001F34C7"/>
    <w:rsid w:val="001F35F3"/>
    <w:rsid w:val="001F5D42"/>
    <w:rsid w:val="00201F3D"/>
    <w:rsid w:val="00206673"/>
    <w:rsid w:val="00210EB8"/>
    <w:rsid w:val="00211762"/>
    <w:rsid w:val="00211785"/>
    <w:rsid w:val="00213CA1"/>
    <w:rsid w:val="0022115B"/>
    <w:rsid w:val="00222D8E"/>
    <w:rsid w:val="002240F1"/>
    <w:rsid w:val="002411E4"/>
    <w:rsid w:val="00243599"/>
    <w:rsid w:val="00253B7C"/>
    <w:rsid w:val="00255FD7"/>
    <w:rsid w:val="0025650B"/>
    <w:rsid w:val="002721BE"/>
    <w:rsid w:val="00274D18"/>
    <w:rsid w:val="00280D57"/>
    <w:rsid w:val="00281B5D"/>
    <w:rsid w:val="002854EB"/>
    <w:rsid w:val="00286F38"/>
    <w:rsid w:val="0029192E"/>
    <w:rsid w:val="00295149"/>
    <w:rsid w:val="00296DA0"/>
    <w:rsid w:val="002A0F48"/>
    <w:rsid w:val="002A17D9"/>
    <w:rsid w:val="002A23C6"/>
    <w:rsid w:val="002A4817"/>
    <w:rsid w:val="002A6CC9"/>
    <w:rsid w:val="002B1660"/>
    <w:rsid w:val="002B17CC"/>
    <w:rsid w:val="002B190B"/>
    <w:rsid w:val="002B3E0E"/>
    <w:rsid w:val="002C014F"/>
    <w:rsid w:val="002C410D"/>
    <w:rsid w:val="002C77D6"/>
    <w:rsid w:val="002D1CF3"/>
    <w:rsid w:val="002D54B9"/>
    <w:rsid w:val="002D7DC2"/>
    <w:rsid w:val="002E4105"/>
    <w:rsid w:val="002E5969"/>
    <w:rsid w:val="002F2553"/>
    <w:rsid w:val="002F4B8E"/>
    <w:rsid w:val="002F4C3E"/>
    <w:rsid w:val="00300682"/>
    <w:rsid w:val="00300B27"/>
    <w:rsid w:val="00300E94"/>
    <w:rsid w:val="003010B6"/>
    <w:rsid w:val="00301F76"/>
    <w:rsid w:val="00302BF9"/>
    <w:rsid w:val="00304B91"/>
    <w:rsid w:val="00305C6C"/>
    <w:rsid w:val="00307206"/>
    <w:rsid w:val="00312AF4"/>
    <w:rsid w:val="003132FC"/>
    <w:rsid w:val="00320350"/>
    <w:rsid w:val="0032074F"/>
    <w:rsid w:val="003216BC"/>
    <w:rsid w:val="00321CBD"/>
    <w:rsid w:val="00322589"/>
    <w:rsid w:val="00327950"/>
    <w:rsid w:val="00332197"/>
    <w:rsid w:val="0034318E"/>
    <w:rsid w:val="00343C7A"/>
    <w:rsid w:val="00343D87"/>
    <w:rsid w:val="00343FF7"/>
    <w:rsid w:val="0035059B"/>
    <w:rsid w:val="003508CC"/>
    <w:rsid w:val="00354212"/>
    <w:rsid w:val="003648AF"/>
    <w:rsid w:val="003668E0"/>
    <w:rsid w:val="00366AF9"/>
    <w:rsid w:val="003708AF"/>
    <w:rsid w:val="00371525"/>
    <w:rsid w:val="003820C5"/>
    <w:rsid w:val="00382497"/>
    <w:rsid w:val="00382FF0"/>
    <w:rsid w:val="003830F0"/>
    <w:rsid w:val="00385374"/>
    <w:rsid w:val="00385D84"/>
    <w:rsid w:val="00390C2D"/>
    <w:rsid w:val="0039581C"/>
    <w:rsid w:val="00395E57"/>
    <w:rsid w:val="00396D4B"/>
    <w:rsid w:val="003A4448"/>
    <w:rsid w:val="003A66D0"/>
    <w:rsid w:val="003B5366"/>
    <w:rsid w:val="003B5929"/>
    <w:rsid w:val="003C7B34"/>
    <w:rsid w:val="003D0F47"/>
    <w:rsid w:val="003D58AA"/>
    <w:rsid w:val="003E0C9D"/>
    <w:rsid w:val="003E31C1"/>
    <w:rsid w:val="003E387C"/>
    <w:rsid w:val="003E4E12"/>
    <w:rsid w:val="003E5419"/>
    <w:rsid w:val="003F05AD"/>
    <w:rsid w:val="003F107C"/>
    <w:rsid w:val="003F1ABE"/>
    <w:rsid w:val="003F3024"/>
    <w:rsid w:val="003F39C4"/>
    <w:rsid w:val="003F7108"/>
    <w:rsid w:val="003F7A39"/>
    <w:rsid w:val="004023B6"/>
    <w:rsid w:val="00403A02"/>
    <w:rsid w:val="00405A78"/>
    <w:rsid w:val="00412A7B"/>
    <w:rsid w:val="004215A1"/>
    <w:rsid w:val="00422395"/>
    <w:rsid w:val="00426650"/>
    <w:rsid w:val="00426C86"/>
    <w:rsid w:val="00431AA0"/>
    <w:rsid w:val="004332C2"/>
    <w:rsid w:val="004339C9"/>
    <w:rsid w:val="00435D0B"/>
    <w:rsid w:val="00440C57"/>
    <w:rsid w:val="00440EFD"/>
    <w:rsid w:val="0044120D"/>
    <w:rsid w:val="00441D43"/>
    <w:rsid w:val="004455BB"/>
    <w:rsid w:val="004506A7"/>
    <w:rsid w:val="004574FA"/>
    <w:rsid w:val="00460CC0"/>
    <w:rsid w:val="00463B56"/>
    <w:rsid w:val="004640B1"/>
    <w:rsid w:val="00464407"/>
    <w:rsid w:val="0046463F"/>
    <w:rsid w:val="0046622B"/>
    <w:rsid w:val="0046747A"/>
    <w:rsid w:val="00467C88"/>
    <w:rsid w:val="004718D1"/>
    <w:rsid w:val="004807C1"/>
    <w:rsid w:val="004830A7"/>
    <w:rsid w:val="00485524"/>
    <w:rsid w:val="00487BDC"/>
    <w:rsid w:val="00490CB5"/>
    <w:rsid w:val="00496FD0"/>
    <w:rsid w:val="0049794C"/>
    <w:rsid w:val="004B0959"/>
    <w:rsid w:val="004C2D99"/>
    <w:rsid w:val="004C4AFC"/>
    <w:rsid w:val="004C7768"/>
    <w:rsid w:val="004D468B"/>
    <w:rsid w:val="004D77F9"/>
    <w:rsid w:val="004E3454"/>
    <w:rsid w:val="004E4268"/>
    <w:rsid w:val="004F00F3"/>
    <w:rsid w:val="004F035F"/>
    <w:rsid w:val="004F21E0"/>
    <w:rsid w:val="004F53D3"/>
    <w:rsid w:val="0050071C"/>
    <w:rsid w:val="00510A0B"/>
    <w:rsid w:val="00520AE8"/>
    <w:rsid w:val="00532F56"/>
    <w:rsid w:val="00533933"/>
    <w:rsid w:val="005346CE"/>
    <w:rsid w:val="00540A05"/>
    <w:rsid w:val="005534CA"/>
    <w:rsid w:val="005608B2"/>
    <w:rsid w:val="00560B90"/>
    <w:rsid w:val="005619F9"/>
    <w:rsid w:val="00561C93"/>
    <w:rsid w:val="00570067"/>
    <w:rsid w:val="005770F1"/>
    <w:rsid w:val="005800F4"/>
    <w:rsid w:val="00585430"/>
    <w:rsid w:val="00597D1A"/>
    <w:rsid w:val="005A15A3"/>
    <w:rsid w:val="005A19E0"/>
    <w:rsid w:val="005A376E"/>
    <w:rsid w:val="005B2BFF"/>
    <w:rsid w:val="005B30EE"/>
    <w:rsid w:val="005B4D11"/>
    <w:rsid w:val="005B6CD4"/>
    <w:rsid w:val="005B7017"/>
    <w:rsid w:val="005C7F5D"/>
    <w:rsid w:val="005D1FAA"/>
    <w:rsid w:val="005D2321"/>
    <w:rsid w:val="005D3C8E"/>
    <w:rsid w:val="005E56BE"/>
    <w:rsid w:val="005F2A33"/>
    <w:rsid w:val="005F31BD"/>
    <w:rsid w:val="005F48E3"/>
    <w:rsid w:val="006147ED"/>
    <w:rsid w:val="006219AF"/>
    <w:rsid w:val="00623CA0"/>
    <w:rsid w:val="00624A7B"/>
    <w:rsid w:val="00625566"/>
    <w:rsid w:val="0063443E"/>
    <w:rsid w:val="00637875"/>
    <w:rsid w:val="00640C46"/>
    <w:rsid w:val="00644899"/>
    <w:rsid w:val="00645C08"/>
    <w:rsid w:val="00656641"/>
    <w:rsid w:val="00660A9E"/>
    <w:rsid w:val="00664A5E"/>
    <w:rsid w:val="00665199"/>
    <w:rsid w:val="00666F59"/>
    <w:rsid w:val="0067002E"/>
    <w:rsid w:val="00673255"/>
    <w:rsid w:val="006741F8"/>
    <w:rsid w:val="006747A8"/>
    <w:rsid w:val="0068312A"/>
    <w:rsid w:val="00683A1C"/>
    <w:rsid w:val="00683FE8"/>
    <w:rsid w:val="00685145"/>
    <w:rsid w:val="0068560B"/>
    <w:rsid w:val="00690BB1"/>
    <w:rsid w:val="006932A3"/>
    <w:rsid w:val="006A08DA"/>
    <w:rsid w:val="006A169B"/>
    <w:rsid w:val="006A34AB"/>
    <w:rsid w:val="006B5A4F"/>
    <w:rsid w:val="006B656F"/>
    <w:rsid w:val="006C0BDD"/>
    <w:rsid w:val="006C2250"/>
    <w:rsid w:val="006C4614"/>
    <w:rsid w:val="006C67E2"/>
    <w:rsid w:val="006D2939"/>
    <w:rsid w:val="006D59C4"/>
    <w:rsid w:val="006E493D"/>
    <w:rsid w:val="006E4B3C"/>
    <w:rsid w:val="006E68EB"/>
    <w:rsid w:val="006F1464"/>
    <w:rsid w:val="006F271E"/>
    <w:rsid w:val="006F2E51"/>
    <w:rsid w:val="006F4058"/>
    <w:rsid w:val="006F4319"/>
    <w:rsid w:val="006F4540"/>
    <w:rsid w:val="00702D3F"/>
    <w:rsid w:val="00704717"/>
    <w:rsid w:val="00704B65"/>
    <w:rsid w:val="007064AB"/>
    <w:rsid w:val="00710A44"/>
    <w:rsid w:val="00711679"/>
    <w:rsid w:val="00714FC0"/>
    <w:rsid w:val="00720C15"/>
    <w:rsid w:val="007233C4"/>
    <w:rsid w:val="00726A67"/>
    <w:rsid w:val="00727274"/>
    <w:rsid w:val="00734CEC"/>
    <w:rsid w:val="00735F8C"/>
    <w:rsid w:val="0074234F"/>
    <w:rsid w:val="00745672"/>
    <w:rsid w:val="00750C3E"/>
    <w:rsid w:val="00752074"/>
    <w:rsid w:val="007547B2"/>
    <w:rsid w:val="00757BDE"/>
    <w:rsid w:val="00762989"/>
    <w:rsid w:val="007639BC"/>
    <w:rsid w:val="007652B2"/>
    <w:rsid w:val="00766A33"/>
    <w:rsid w:val="00766DE4"/>
    <w:rsid w:val="007851C5"/>
    <w:rsid w:val="007852F4"/>
    <w:rsid w:val="007B0EDC"/>
    <w:rsid w:val="007B29DB"/>
    <w:rsid w:val="007B29F7"/>
    <w:rsid w:val="007B4CA3"/>
    <w:rsid w:val="007B7476"/>
    <w:rsid w:val="007C246D"/>
    <w:rsid w:val="007C68C4"/>
    <w:rsid w:val="007C7847"/>
    <w:rsid w:val="007C7C50"/>
    <w:rsid w:val="007D08DA"/>
    <w:rsid w:val="007D23CF"/>
    <w:rsid w:val="007D2D93"/>
    <w:rsid w:val="007D4F80"/>
    <w:rsid w:val="007E10B3"/>
    <w:rsid w:val="007E17A8"/>
    <w:rsid w:val="007F0AC6"/>
    <w:rsid w:val="007F1CE6"/>
    <w:rsid w:val="007F7E90"/>
    <w:rsid w:val="008161F4"/>
    <w:rsid w:val="00816943"/>
    <w:rsid w:val="008171D7"/>
    <w:rsid w:val="00822B09"/>
    <w:rsid w:val="00825FE1"/>
    <w:rsid w:val="008301FB"/>
    <w:rsid w:val="00833662"/>
    <w:rsid w:val="008372AF"/>
    <w:rsid w:val="0083785A"/>
    <w:rsid w:val="00837F5A"/>
    <w:rsid w:val="00846B39"/>
    <w:rsid w:val="00851ECC"/>
    <w:rsid w:val="00852253"/>
    <w:rsid w:val="0085476C"/>
    <w:rsid w:val="008604A7"/>
    <w:rsid w:val="00865539"/>
    <w:rsid w:val="00865CAE"/>
    <w:rsid w:val="00881E12"/>
    <w:rsid w:val="00884B26"/>
    <w:rsid w:val="0089051A"/>
    <w:rsid w:val="0089052D"/>
    <w:rsid w:val="00894907"/>
    <w:rsid w:val="00894D46"/>
    <w:rsid w:val="00897155"/>
    <w:rsid w:val="008A2848"/>
    <w:rsid w:val="008A6728"/>
    <w:rsid w:val="008B3582"/>
    <w:rsid w:val="008B3986"/>
    <w:rsid w:val="008B472E"/>
    <w:rsid w:val="008C018F"/>
    <w:rsid w:val="008C0212"/>
    <w:rsid w:val="008C2624"/>
    <w:rsid w:val="008C5BE9"/>
    <w:rsid w:val="008D1128"/>
    <w:rsid w:val="008D730E"/>
    <w:rsid w:val="008D7524"/>
    <w:rsid w:val="008E0F59"/>
    <w:rsid w:val="008E2C09"/>
    <w:rsid w:val="008F0ECD"/>
    <w:rsid w:val="008F3515"/>
    <w:rsid w:val="008F675A"/>
    <w:rsid w:val="00900CB8"/>
    <w:rsid w:val="009021D4"/>
    <w:rsid w:val="0090334C"/>
    <w:rsid w:val="00907A5A"/>
    <w:rsid w:val="00910509"/>
    <w:rsid w:val="00914171"/>
    <w:rsid w:val="00915C44"/>
    <w:rsid w:val="00915FF8"/>
    <w:rsid w:val="00916C03"/>
    <w:rsid w:val="009209C6"/>
    <w:rsid w:val="00922BC1"/>
    <w:rsid w:val="00923C15"/>
    <w:rsid w:val="00935BE4"/>
    <w:rsid w:val="009360B5"/>
    <w:rsid w:val="00937B09"/>
    <w:rsid w:val="00941677"/>
    <w:rsid w:val="00943FD4"/>
    <w:rsid w:val="0094668F"/>
    <w:rsid w:val="00947A05"/>
    <w:rsid w:val="009501E0"/>
    <w:rsid w:val="00956D91"/>
    <w:rsid w:val="00960938"/>
    <w:rsid w:val="00961660"/>
    <w:rsid w:val="0096464E"/>
    <w:rsid w:val="00967682"/>
    <w:rsid w:val="009711DE"/>
    <w:rsid w:val="00974739"/>
    <w:rsid w:val="00981F46"/>
    <w:rsid w:val="00982556"/>
    <w:rsid w:val="00987972"/>
    <w:rsid w:val="009939A3"/>
    <w:rsid w:val="0099707F"/>
    <w:rsid w:val="009A2067"/>
    <w:rsid w:val="009A26CA"/>
    <w:rsid w:val="009A48B1"/>
    <w:rsid w:val="009C2D0F"/>
    <w:rsid w:val="009C5572"/>
    <w:rsid w:val="009C7602"/>
    <w:rsid w:val="009D5357"/>
    <w:rsid w:val="009D7A67"/>
    <w:rsid w:val="009E14B2"/>
    <w:rsid w:val="009E1CBD"/>
    <w:rsid w:val="009F0CCB"/>
    <w:rsid w:val="009F1F9B"/>
    <w:rsid w:val="009F3D2D"/>
    <w:rsid w:val="009F4370"/>
    <w:rsid w:val="009F78B7"/>
    <w:rsid w:val="00A00984"/>
    <w:rsid w:val="00A047E8"/>
    <w:rsid w:val="00A10214"/>
    <w:rsid w:val="00A11AB4"/>
    <w:rsid w:val="00A11CE9"/>
    <w:rsid w:val="00A214DB"/>
    <w:rsid w:val="00A23B6D"/>
    <w:rsid w:val="00A26C00"/>
    <w:rsid w:val="00A31744"/>
    <w:rsid w:val="00A348C4"/>
    <w:rsid w:val="00A356F3"/>
    <w:rsid w:val="00A36CD0"/>
    <w:rsid w:val="00A373A6"/>
    <w:rsid w:val="00A4613C"/>
    <w:rsid w:val="00A52024"/>
    <w:rsid w:val="00A56A47"/>
    <w:rsid w:val="00A56D90"/>
    <w:rsid w:val="00A62EEA"/>
    <w:rsid w:val="00A6486A"/>
    <w:rsid w:val="00A66E0A"/>
    <w:rsid w:val="00A777D6"/>
    <w:rsid w:val="00A8178D"/>
    <w:rsid w:val="00A866A9"/>
    <w:rsid w:val="00A91694"/>
    <w:rsid w:val="00A94A8C"/>
    <w:rsid w:val="00A9769D"/>
    <w:rsid w:val="00AA4817"/>
    <w:rsid w:val="00AA7919"/>
    <w:rsid w:val="00AB212E"/>
    <w:rsid w:val="00AB2567"/>
    <w:rsid w:val="00AB33DD"/>
    <w:rsid w:val="00AB6128"/>
    <w:rsid w:val="00AC0D68"/>
    <w:rsid w:val="00AC204C"/>
    <w:rsid w:val="00AC67F5"/>
    <w:rsid w:val="00AD0C7D"/>
    <w:rsid w:val="00AD1341"/>
    <w:rsid w:val="00AD2B30"/>
    <w:rsid w:val="00AD3679"/>
    <w:rsid w:val="00AD54C2"/>
    <w:rsid w:val="00AD7746"/>
    <w:rsid w:val="00AD7874"/>
    <w:rsid w:val="00AE0257"/>
    <w:rsid w:val="00AE20F1"/>
    <w:rsid w:val="00AE571D"/>
    <w:rsid w:val="00AF4F78"/>
    <w:rsid w:val="00AF6219"/>
    <w:rsid w:val="00B014B1"/>
    <w:rsid w:val="00B1609D"/>
    <w:rsid w:val="00B17DA6"/>
    <w:rsid w:val="00B21C56"/>
    <w:rsid w:val="00B21F09"/>
    <w:rsid w:val="00B2620A"/>
    <w:rsid w:val="00B34919"/>
    <w:rsid w:val="00B36282"/>
    <w:rsid w:val="00B36B9C"/>
    <w:rsid w:val="00B42880"/>
    <w:rsid w:val="00B44BB6"/>
    <w:rsid w:val="00B47546"/>
    <w:rsid w:val="00B548C3"/>
    <w:rsid w:val="00B578B9"/>
    <w:rsid w:val="00B61607"/>
    <w:rsid w:val="00B63B7F"/>
    <w:rsid w:val="00B645DB"/>
    <w:rsid w:val="00B64FCE"/>
    <w:rsid w:val="00B6634A"/>
    <w:rsid w:val="00B736A7"/>
    <w:rsid w:val="00B73BC0"/>
    <w:rsid w:val="00B80E7D"/>
    <w:rsid w:val="00B814E9"/>
    <w:rsid w:val="00B83028"/>
    <w:rsid w:val="00B836A2"/>
    <w:rsid w:val="00B84730"/>
    <w:rsid w:val="00B8782D"/>
    <w:rsid w:val="00B912B5"/>
    <w:rsid w:val="00B91F46"/>
    <w:rsid w:val="00B96048"/>
    <w:rsid w:val="00BA141F"/>
    <w:rsid w:val="00BA298E"/>
    <w:rsid w:val="00BB159A"/>
    <w:rsid w:val="00BB1608"/>
    <w:rsid w:val="00BB1A2A"/>
    <w:rsid w:val="00BB6407"/>
    <w:rsid w:val="00BC0404"/>
    <w:rsid w:val="00BC547C"/>
    <w:rsid w:val="00BC5E8B"/>
    <w:rsid w:val="00BC7050"/>
    <w:rsid w:val="00BD1AE9"/>
    <w:rsid w:val="00BD3013"/>
    <w:rsid w:val="00BD3516"/>
    <w:rsid w:val="00BE3EC6"/>
    <w:rsid w:val="00BE61AE"/>
    <w:rsid w:val="00BE665A"/>
    <w:rsid w:val="00BF22CE"/>
    <w:rsid w:val="00BF2AC9"/>
    <w:rsid w:val="00BF30D8"/>
    <w:rsid w:val="00C1229D"/>
    <w:rsid w:val="00C159B9"/>
    <w:rsid w:val="00C16AEF"/>
    <w:rsid w:val="00C1727D"/>
    <w:rsid w:val="00C177C2"/>
    <w:rsid w:val="00C21D1C"/>
    <w:rsid w:val="00C25156"/>
    <w:rsid w:val="00C258C0"/>
    <w:rsid w:val="00C355B9"/>
    <w:rsid w:val="00C40B19"/>
    <w:rsid w:val="00C42035"/>
    <w:rsid w:val="00C432E2"/>
    <w:rsid w:val="00C46C52"/>
    <w:rsid w:val="00C47DF1"/>
    <w:rsid w:val="00C47EAD"/>
    <w:rsid w:val="00C52459"/>
    <w:rsid w:val="00C559D1"/>
    <w:rsid w:val="00C57FB8"/>
    <w:rsid w:val="00C62A9F"/>
    <w:rsid w:val="00C65DAE"/>
    <w:rsid w:val="00C70196"/>
    <w:rsid w:val="00C71A23"/>
    <w:rsid w:val="00C7343F"/>
    <w:rsid w:val="00C745A1"/>
    <w:rsid w:val="00C8405B"/>
    <w:rsid w:val="00C86129"/>
    <w:rsid w:val="00C92A8A"/>
    <w:rsid w:val="00CA17C2"/>
    <w:rsid w:val="00CA61F4"/>
    <w:rsid w:val="00CB3E68"/>
    <w:rsid w:val="00CB71DB"/>
    <w:rsid w:val="00CC11A4"/>
    <w:rsid w:val="00CC64F8"/>
    <w:rsid w:val="00CC68B0"/>
    <w:rsid w:val="00CE00D7"/>
    <w:rsid w:val="00CE2726"/>
    <w:rsid w:val="00CF4632"/>
    <w:rsid w:val="00D0411F"/>
    <w:rsid w:val="00D04817"/>
    <w:rsid w:val="00D106B2"/>
    <w:rsid w:val="00D11190"/>
    <w:rsid w:val="00D12C50"/>
    <w:rsid w:val="00D139F5"/>
    <w:rsid w:val="00D1701A"/>
    <w:rsid w:val="00D215F5"/>
    <w:rsid w:val="00D22C44"/>
    <w:rsid w:val="00D27B5D"/>
    <w:rsid w:val="00D3290A"/>
    <w:rsid w:val="00D3465D"/>
    <w:rsid w:val="00D349AA"/>
    <w:rsid w:val="00D352DA"/>
    <w:rsid w:val="00D41319"/>
    <w:rsid w:val="00D42A38"/>
    <w:rsid w:val="00D50152"/>
    <w:rsid w:val="00D50B70"/>
    <w:rsid w:val="00D66587"/>
    <w:rsid w:val="00D72EE9"/>
    <w:rsid w:val="00D752B4"/>
    <w:rsid w:val="00D76300"/>
    <w:rsid w:val="00D81AD7"/>
    <w:rsid w:val="00D82DC4"/>
    <w:rsid w:val="00D96630"/>
    <w:rsid w:val="00D9755E"/>
    <w:rsid w:val="00D976FA"/>
    <w:rsid w:val="00DA2544"/>
    <w:rsid w:val="00DA7409"/>
    <w:rsid w:val="00DB3390"/>
    <w:rsid w:val="00DB5ED0"/>
    <w:rsid w:val="00DB7411"/>
    <w:rsid w:val="00DC21D0"/>
    <w:rsid w:val="00DC32D2"/>
    <w:rsid w:val="00DC4D55"/>
    <w:rsid w:val="00DC6B3A"/>
    <w:rsid w:val="00DD2161"/>
    <w:rsid w:val="00DE4023"/>
    <w:rsid w:val="00DE7AA1"/>
    <w:rsid w:val="00DF3B33"/>
    <w:rsid w:val="00DF5282"/>
    <w:rsid w:val="00DF5735"/>
    <w:rsid w:val="00DF61F9"/>
    <w:rsid w:val="00E01A8B"/>
    <w:rsid w:val="00E032C2"/>
    <w:rsid w:val="00E03616"/>
    <w:rsid w:val="00E03898"/>
    <w:rsid w:val="00E043B2"/>
    <w:rsid w:val="00E04C88"/>
    <w:rsid w:val="00E05F9B"/>
    <w:rsid w:val="00E065A4"/>
    <w:rsid w:val="00E100D1"/>
    <w:rsid w:val="00E10781"/>
    <w:rsid w:val="00E21124"/>
    <w:rsid w:val="00E219AE"/>
    <w:rsid w:val="00E23662"/>
    <w:rsid w:val="00E24611"/>
    <w:rsid w:val="00E3093A"/>
    <w:rsid w:val="00E331AA"/>
    <w:rsid w:val="00E3440E"/>
    <w:rsid w:val="00E36A76"/>
    <w:rsid w:val="00E4139D"/>
    <w:rsid w:val="00E4395A"/>
    <w:rsid w:val="00E451C8"/>
    <w:rsid w:val="00E46188"/>
    <w:rsid w:val="00E513B6"/>
    <w:rsid w:val="00E62035"/>
    <w:rsid w:val="00E643B2"/>
    <w:rsid w:val="00E714E6"/>
    <w:rsid w:val="00E75950"/>
    <w:rsid w:val="00E77025"/>
    <w:rsid w:val="00E92515"/>
    <w:rsid w:val="00E96001"/>
    <w:rsid w:val="00E96FD7"/>
    <w:rsid w:val="00E979A4"/>
    <w:rsid w:val="00EA0660"/>
    <w:rsid w:val="00EA26E2"/>
    <w:rsid w:val="00EA4526"/>
    <w:rsid w:val="00EA5E53"/>
    <w:rsid w:val="00EB0E52"/>
    <w:rsid w:val="00EB2552"/>
    <w:rsid w:val="00EB5940"/>
    <w:rsid w:val="00EB5B7D"/>
    <w:rsid w:val="00EB755A"/>
    <w:rsid w:val="00EC41DE"/>
    <w:rsid w:val="00EC5AA9"/>
    <w:rsid w:val="00ED19C3"/>
    <w:rsid w:val="00ED42A7"/>
    <w:rsid w:val="00ED4AED"/>
    <w:rsid w:val="00EE0856"/>
    <w:rsid w:val="00EE1B16"/>
    <w:rsid w:val="00EE3DF1"/>
    <w:rsid w:val="00EE633B"/>
    <w:rsid w:val="00EE6D0B"/>
    <w:rsid w:val="00EF4380"/>
    <w:rsid w:val="00EF6CE7"/>
    <w:rsid w:val="00EF6D71"/>
    <w:rsid w:val="00EF73BC"/>
    <w:rsid w:val="00F05DC2"/>
    <w:rsid w:val="00F06D4D"/>
    <w:rsid w:val="00F115B3"/>
    <w:rsid w:val="00F1163D"/>
    <w:rsid w:val="00F15224"/>
    <w:rsid w:val="00F240D1"/>
    <w:rsid w:val="00F3130B"/>
    <w:rsid w:val="00F3228B"/>
    <w:rsid w:val="00F34FB2"/>
    <w:rsid w:val="00F46051"/>
    <w:rsid w:val="00F47A66"/>
    <w:rsid w:val="00F546F4"/>
    <w:rsid w:val="00F5522C"/>
    <w:rsid w:val="00F56045"/>
    <w:rsid w:val="00F64DB5"/>
    <w:rsid w:val="00F723D8"/>
    <w:rsid w:val="00F82487"/>
    <w:rsid w:val="00F8389E"/>
    <w:rsid w:val="00F8487A"/>
    <w:rsid w:val="00F84A63"/>
    <w:rsid w:val="00F872BF"/>
    <w:rsid w:val="00F92609"/>
    <w:rsid w:val="00F949FA"/>
    <w:rsid w:val="00F94F2F"/>
    <w:rsid w:val="00F97943"/>
    <w:rsid w:val="00FA1F04"/>
    <w:rsid w:val="00FA5264"/>
    <w:rsid w:val="00FA63F1"/>
    <w:rsid w:val="00FA75E4"/>
    <w:rsid w:val="00FB661B"/>
    <w:rsid w:val="00FB7027"/>
    <w:rsid w:val="00FC0B9F"/>
    <w:rsid w:val="00FC5188"/>
    <w:rsid w:val="00FC51BE"/>
    <w:rsid w:val="00FC7ECC"/>
    <w:rsid w:val="00FD3C17"/>
    <w:rsid w:val="00FE1734"/>
    <w:rsid w:val="00FF0F64"/>
    <w:rsid w:val="00FF2496"/>
    <w:rsid w:val="00FF3D4A"/>
    <w:rsid w:val="00FF3E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92B4FF"/>
  <w15:docId w15:val="{E12D924F-54D1-4CAA-9C17-DEA14EC4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rFonts w:ascii="Arial" w:hAnsi="Arial"/>
      <w:sz w:val="22"/>
      <w:szCs w:val="22"/>
    </w:rPr>
  </w:style>
  <w:style w:type="paragraph" w:styleId="Nagwek1">
    <w:name w:val="heading 1"/>
    <w:basedOn w:val="Normalny"/>
    <w:next w:val="Normalny"/>
    <w:link w:val="Nagwek1Znak"/>
    <w:qFormat/>
    <w:rsid w:val="0074234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semiHidden/>
    <w:unhideWhenUsed/>
    <w:qFormat/>
    <w:rsid w:val="00D7630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4">
    <w:name w:val="heading 4"/>
    <w:basedOn w:val="Normalny"/>
    <w:next w:val="Normalny"/>
    <w:link w:val="Nagwek4Znak"/>
    <w:semiHidden/>
    <w:unhideWhenUsed/>
    <w:qFormat/>
    <w:rsid w:val="00D7630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720C15"/>
    <w:pPr>
      <w:tabs>
        <w:tab w:val="center" w:pos="4536"/>
        <w:tab w:val="right" w:pos="9072"/>
      </w:tabs>
    </w:pPr>
  </w:style>
  <w:style w:type="paragraph" w:styleId="Stopka">
    <w:name w:val="footer"/>
    <w:basedOn w:val="Normalny"/>
    <w:link w:val="StopkaZnak"/>
    <w:uiPriority w:val="99"/>
    <w:rsid w:val="00720C15"/>
    <w:pPr>
      <w:tabs>
        <w:tab w:val="center" w:pos="4536"/>
        <w:tab w:val="right" w:pos="9072"/>
      </w:tabs>
    </w:pPr>
  </w:style>
  <w:style w:type="character" w:styleId="Pogrubienie">
    <w:name w:val="Strong"/>
    <w:qFormat/>
    <w:rsid w:val="004215A1"/>
    <w:rPr>
      <w:b/>
      <w:bCs/>
    </w:rPr>
  </w:style>
  <w:style w:type="paragraph" w:styleId="Zwykytekst">
    <w:name w:val="Plain Text"/>
    <w:basedOn w:val="Normalny"/>
    <w:link w:val="ZwykytekstZnak"/>
    <w:uiPriority w:val="99"/>
    <w:unhideWhenUsed/>
    <w:rsid w:val="004807C1"/>
    <w:rPr>
      <w:rFonts w:ascii="Calibri" w:eastAsia="Calibri" w:hAnsi="Calibri"/>
      <w:szCs w:val="21"/>
      <w:lang w:eastAsia="en-US"/>
    </w:rPr>
  </w:style>
  <w:style w:type="character" w:customStyle="1" w:styleId="ZwykytekstZnak">
    <w:name w:val="Zwykły tekst Znak"/>
    <w:link w:val="Zwykytekst"/>
    <w:uiPriority w:val="99"/>
    <w:rsid w:val="004807C1"/>
    <w:rPr>
      <w:rFonts w:ascii="Calibri" w:eastAsia="Calibri" w:hAnsi="Calibri"/>
      <w:sz w:val="22"/>
      <w:szCs w:val="21"/>
      <w:lang w:eastAsia="en-US"/>
    </w:rPr>
  </w:style>
  <w:style w:type="paragraph" w:styleId="Akapitzlist">
    <w:name w:val="List Paragraph"/>
    <w:aliases w:val="Tabela,lp1,MJ Akapit z listą,Preambuła,CP-UC,CP-Punkty,Bullet List,List - bullets,Equipment,Bullet 1,List Paragraph Char Char,b1,Figure_name,Numbered Indented Text,List Paragraph11,Ref,Use Case List Paragraph Char,List_TIS,1.Nagłówek,L1"/>
    <w:basedOn w:val="Normalny"/>
    <w:link w:val="AkapitzlistZnak"/>
    <w:uiPriority w:val="34"/>
    <w:qFormat/>
    <w:rsid w:val="00D50B70"/>
    <w:pPr>
      <w:ind w:left="720"/>
      <w:contextualSpacing/>
    </w:pPr>
  </w:style>
  <w:style w:type="character" w:customStyle="1" w:styleId="StopkaZnak">
    <w:name w:val="Stopka Znak"/>
    <w:basedOn w:val="Domylnaczcionkaakapitu"/>
    <w:link w:val="Stopka"/>
    <w:uiPriority w:val="99"/>
    <w:rsid w:val="006F4540"/>
    <w:rPr>
      <w:rFonts w:ascii="Arial" w:hAnsi="Arial"/>
      <w:sz w:val="22"/>
      <w:szCs w:val="22"/>
    </w:rPr>
  </w:style>
  <w:style w:type="paragraph" w:styleId="Tekstdymka">
    <w:name w:val="Balloon Text"/>
    <w:basedOn w:val="Normalny"/>
    <w:link w:val="TekstdymkaZnak"/>
    <w:rsid w:val="00015E9D"/>
    <w:rPr>
      <w:rFonts w:ascii="Segoe UI" w:hAnsi="Segoe UI" w:cs="Segoe UI"/>
      <w:sz w:val="18"/>
      <w:szCs w:val="18"/>
    </w:rPr>
  </w:style>
  <w:style w:type="character" w:customStyle="1" w:styleId="TekstdymkaZnak">
    <w:name w:val="Tekst dymka Znak"/>
    <w:basedOn w:val="Domylnaczcionkaakapitu"/>
    <w:link w:val="Tekstdymka"/>
    <w:rsid w:val="00015E9D"/>
    <w:rPr>
      <w:rFonts w:ascii="Segoe UI" w:hAnsi="Segoe UI" w:cs="Segoe UI"/>
      <w:sz w:val="18"/>
      <w:szCs w:val="18"/>
    </w:rPr>
  </w:style>
  <w:style w:type="character" w:styleId="Odwoaniedokomentarza">
    <w:name w:val="annotation reference"/>
    <w:basedOn w:val="Domylnaczcionkaakapitu"/>
    <w:semiHidden/>
    <w:unhideWhenUsed/>
    <w:rsid w:val="00DF5282"/>
    <w:rPr>
      <w:sz w:val="16"/>
      <w:szCs w:val="16"/>
    </w:rPr>
  </w:style>
  <w:style w:type="paragraph" w:styleId="Tekstkomentarza">
    <w:name w:val="annotation text"/>
    <w:basedOn w:val="Normalny"/>
    <w:link w:val="TekstkomentarzaZnak"/>
    <w:unhideWhenUsed/>
    <w:rsid w:val="00DF5282"/>
    <w:rPr>
      <w:sz w:val="20"/>
      <w:szCs w:val="20"/>
    </w:rPr>
  </w:style>
  <w:style w:type="character" w:customStyle="1" w:styleId="TekstkomentarzaZnak">
    <w:name w:val="Tekst komentarza Znak"/>
    <w:basedOn w:val="Domylnaczcionkaakapitu"/>
    <w:link w:val="Tekstkomentarza"/>
    <w:rsid w:val="00DF5282"/>
    <w:rPr>
      <w:rFonts w:ascii="Arial" w:hAnsi="Arial"/>
    </w:rPr>
  </w:style>
  <w:style w:type="paragraph" w:styleId="Tematkomentarza">
    <w:name w:val="annotation subject"/>
    <w:basedOn w:val="Tekstkomentarza"/>
    <w:next w:val="Tekstkomentarza"/>
    <w:link w:val="TematkomentarzaZnak"/>
    <w:semiHidden/>
    <w:unhideWhenUsed/>
    <w:rsid w:val="00DF5282"/>
    <w:rPr>
      <w:b/>
      <w:bCs/>
    </w:rPr>
  </w:style>
  <w:style w:type="character" w:customStyle="1" w:styleId="TematkomentarzaZnak">
    <w:name w:val="Temat komentarza Znak"/>
    <w:basedOn w:val="TekstkomentarzaZnak"/>
    <w:link w:val="Tematkomentarza"/>
    <w:semiHidden/>
    <w:rsid w:val="00DF5282"/>
    <w:rPr>
      <w:rFonts w:ascii="Arial" w:hAnsi="Arial"/>
      <w:b/>
      <w:bCs/>
    </w:rPr>
  </w:style>
  <w:style w:type="paragraph" w:styleId="Poprawka">
    <w:name w:val="Revision"/>
    <w:hidden/>
    <w:uiPriority w:val="99"/>
    <w:semiHidden/>
    <w:rsid w:val="00116768"/>
    <w:rPr>
      <w:rFonts w:ascii="Arial" w:hAnsi="Arial"/>
      <w:sz w:val="22"/>
      <w:szCs w:val="22"/>
    </w:rPr>
  </w:style>
  <w:style w:type="paragraph" w:styleId="Tekstprzypisukocowego">
    <w:name w:val="endnote text"/>
    <w:basedOn w:val="Normalny"/>
    <w:link w:val="TekstprzypisukocowegoZnak"/>
    <w:semiHidden/>
    <w:unhideWhenUsed/>
    <w:rsid w:val="00044427"/>
    <w:rPr>
      <w:sz w:val="20"/>
      <w:szCs w:val="20"/>
    </w:rPr>
  </w:style>
  <w:style w:type="character" w:customStyle="1" w:styleId="TekstprzypisukocowegoZnak">
    <w:name w:val="Tekst przypisu końcowego Znak"/>
    <w:basedOn w:val="Domylnaczcionkaakapitu"/>
    <w:link w:val="Tekstprzypisukocowego"/>
    <w:semiHidden/>
    <w:rsid w:val="00044427"/>
    <w:rPr>
      <w:rFonts w:ascii="Arial" w:hAnsi="Arial"/>
    </w:rPr>
  </w:style>
  <w:style w:type="character" w:styleId="Odwoanieprzypisukocowego">
    <w:name w:val="endnote reference"/>
    <w:basedOn w:val="Domylnaczcionkaakapitu"/>
    <w:semiHidden/>
    <w:unhideWhenUsed/>
    <w:rsid w:val="00044427"/>
    <w:rPr>
      <w:vertAlign w:val="superscript"/>
    </w:rPr>
  </w:style>
  <w:style w:type="table" w:styleId="Tabela-Siatka">
    <w:name w:val="Table Grid"/>
    <w:basedOn w:val="Standardowy"/>
    <w:rsid w:val="00E51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semiHidden/>
    <w:rsid w:val="00D76300"/>
    <w:rPr>
      <w:rFonts w:asciiTheme="majorHAnsi" w:eastAsiaTheme="majorEastAsia" w:hAnsiTheme="majorHAnsi" w:cstheme="majorBidi"/>
      <w:color w:val="365F91" w:themeColor="accent1" w:themeShade="BF"/>
      <w:sz w:val="26"/>
      <w:szCs w:val="26"/>
    </w:rPr>
  </w:style>
  <w:style w:type="character" w:customStyle="1" w:styleId="Nagwek4Znak">
    <w:name w:val="Nagłówek 4 Znak"/>
    <w:basedOn w:val="Domylnaczcionkaakapitu"/>
    <w:link w:val="Nagwek4"/>
    <w:semiHidden/>
    <w:rsid w:val="00D76300"/>
    <w:rPr>
      <w:rFonts w:asciiTheme="majorHAnsi" w:eastAsiaTheme="majorEastAsia" w:hAnsiTheme="majorHAnsi" w:cstheme="majorBidi"/>
      <w:i/>
      <w:iCs/>
      <w:color w:val="365F91" w:themeColor="accent1" w:themeShade="BF"/>
      <w:sz w:val="22"/>
      <w:szCs w:val="22"/>
    </w:rPr>
  </w:style>
  <w:style w:type="character" w:styleId="Hipercze">
    <w:name w:val="Hyperlink"/>
    <w:basedOn w:val="Domylnaczcionkaakapitu"/>
    <w:unhideWhenUsed/>
    <w:rsid w:val="00D76300"/>
    <w:rPr>
      <w:color w:val="0000FF" w:themeColor="hyperlink"/>
      <w:u w:val="single"/>
    </w:rPr>
  </w:style>
  <w:style w:type="character" w:styleId="Nierozpoznanawzmianka">
    <w:name w:val="Unresolved Mention"/>
    <w:basedOn w:val="Domylnaczcionkaakapitu"/>
    <w:uiPriority w:val="99"/>
    <w:semiHidden/>
    <w:unhideWhenUsed/>
    <w:rsid w:val="00D76300"/>
    <w:rPr>
      <w:color w:val="605E5C"/>
      <w:shd w:val="clear" w:color="auto" w:fill="E1DFDD"/>
    </w:rPr>
  </w:style>
  <w:style w:type="character" w:customStyle="1" w:styleId="Nagwek1Znak">
    <w:name w:val="Nagłówek 1 Znak"/>
    <w:basedOn w:val="Domylnaczcionkaakapitu"/>
    <w:link w:val="Nagwek1"/>
    <w:rsid w:val="0074234F"/>
    <w:rPr>
      <w:rFonts w:asciiTheme="majorHAnsi" w:eastAsiaTheme="majorEastAsia" w:hAnsiTheme="majorHAnsi" w:cstheme="majorBidi"/>
      <w:color w:val="365F91" w:themeColor="accent1" w:themeShade="BF"/>
      <w:sz w:val="32"/>
      <w:szCs w:val="32"/>
    </w:rPr>
  </w:style>
  <w:style w:type="character" w:customStyle="1" w:styleId="AkapitzlistZnak">
    <w:name w:val="Akapit z listą Znak"/>
    <w:aliases w:val="Tabela Znak,lp1 Znak,MJ Akapit z listą Znak,Preambuła Znak,CP-UC Znak,CP-Punkty Znak,Bullet List Znak,List - bullets Znak,Equipment Znak,Bullet 1 Znak,List Paragraph Char Char Znak,b1 Znak,Figure_name Znak,Numbered Indented Text Znak"/>
    <w:link w:val="Akapitzlist"/>
    <w:uiPriority w:val="34"/>
    <w:qFormat/>
    <w:rsid w:val="004F00F3"/>
    <w:rPr>
      <w:rFonts w:ascii="Arial" w:hAnsi="Arial"/>
      <w:sz w:val="22"/>
      <w:szCs w:val="22"/>
    </w:rPr>
  </w:style>
  <w:style w:type="character" w:customStyle="1" w:styleId="Bodytext">
    <w:name w:val="Body text_"/>
    <w:basedOn w:val="Domylnaczcionkaakapitu"/>
    <w:link w:val="Tekstpodstawowy4"/>
    <w:uiPriority w:val="99"/>
    <w:qFormat/>
    <w:rsid w:val="004F00F3"/>
    <w:rPr>
      <w:rFonts w:ascii="Arial" w:eastAsia="Arial" w:hAnsi="Arial" w:cs="Arial"/>
      <w:sz w:val="21"/>
      <w:szCs w:val="21"/>
      <w:shd w:val="clear" w:color="auto" w:fill="FFFFFF"/>
    </w:rPr>
  </w:style>
  <w:style w:type="paragraph" w:customStyle="1" w:styleId="Tekstpodstawowy4">
    <w:name w:val="Tekst podstawowy4"/>
    <w:basedOn w:val="Normalny"/>
    <w:link w:val="Bodytext"/>
    <w:uiPriority w:val="99"/>
    <w:qFormat/>
    <w:rsid w:val="004F00F3"/>
    <w:pPr>
      <w:shd w:val="clear" w:color="auto" w:fill="FFFFFF"/>
      <w:spacing w:before="120" w:after="300" w:line="0" w:lineRule="atLeast"/>
      <w:ind w:hanging="480"/>
    </w:pPr>
    <w:rPr>
      <w:rFonts w:eastAsia="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954921">
      <w:bodyDiv w:val="1"/>
      <w:marLeft w:val="0"/>
      <w:marRight w:val="0"/>
      <w:marTop w:val="0"/>
      <w:marBottom w:val="0"/>
      <w:divBdr>
        <w:top w:val="none" w:sz="0" w:space="0" w:color="auto"/>
        <w:left w:val="none" w:sz="0" w:space="0" w:color="auto"/>
        <w:bottom w:val="none" w:sz="0" w:space="0" w:color="auto"/>
        <w:right w:val="none" w:sz="0" w:space="0" w:color="auto"/>
      </w:divBdr>
    </w:div>
    <w:div w:id="215312714">
      <w:bodyDiv w:val="1"/>
      <w:marLeft w:val="0"/>
      <w:marRight w:val="0"/>
      <w:marTop w:val="0"/>
      <w:marBottom w:val="0"/>
      <w:divBdr>
        <w:top w:val="none" w:sz="0" w:space="0" w:color="auto"/>
        <w:left w:val="none" w:sz="0" w:space="0" w:color="auto"/>
        <w:bottom w:val="none" w:sz="0" w:space="0" w:color="auto"/>
        <w:right w:val="none" w:sz="0" w:space="0" w:color="auto"/>
      </w:divBdr>
    </w:div>
    <w:div w:id="1288126406">
      <w:bodyDiv w:val="1"/>
      <w:marLeft w:val="0"/>
      <w:marRight w:val="0"/>
      <w:marTop w:val="0"/>
      <w:marBottom w:val="0"/>
      <w:divBdr>
        <w:top w:val="none" w:sz="0" w:space="0" w:color="auto"/>
        <w:left w:val="none" w:sz="0" w:space="0" w:color="auto"/>
        <w:bottom w:val="none" w:sz="0" w:space="0" w:color="auto"/>
        <w:right w:val="none" w:sz="0" w:space="0" w:color="auto"/>
      </w:divBdr>
    </w:div>
    <w:div w:id="1666592117">
      <w:bodyDiv w:val="1"/>
      <w:marLeft w:val="0"/>
      <w:marRight w:val="0"/>
      <w:marTop w:val="0"/>
      <w:marBottom w:val="0"/>
      <w:divBdr>
        <w:top w:val="none" w:sz="0" w:space="0" w:color="auto"/>
        <w:left w:val="none" w:sz="0" w:space="0" w:color="auto"/>
        <w:bottom w:val="none" w:sz="0" w:space="0" w:color="auto"/>
        <w:right w:val="none" w:sz="0" w:space="0" w:color="auto"/>
      </w:divBdr>
    </w:div>
    <w:div w:id="1677919997">
      <w:bodyDiv w:val="1"/>
      <w:marLeft w:val="0"/>
      <w:marRight w:val="0"/>
      <w:marTop w:val="0"/>
      <w:marBottom w:val="0"/>
      <w:divBdr>
        <w:top w:val="none" w:sz="0" w:space="0" w:color="auto"/>
        <w:left w:val="none" w:sz="0" w:space="0" w:color="auto"/>
        <w:bottom w:val="none" w:sz="0" w:space="0" w:color="auto"/>
        <w:right w:val="none" w:sz="0" w:space="0" w:color="auto"/>
      </w:divBdr>
    </w:div>
    <w:div w:id="1828593129">
      <w:bodyDiv w:val="1"/>
      <w:marLeft w:val="0"/>
      <w:marRight w:val="0"/>
      <w:marTop w:val="0"/>
      <w:marBottom w:val="0"/>
      <w:divBdr>
        <w:top w:val="none" w:sz="0" w:space="0" w:color="auto"/>
        <w:left w:val="none" w:sz="0" w:space="0" w:color="auto"/>
        <w:bottom w:val="none" w:sz="0" w:space="0" w:color="auto"/>
        <w:right w:val="none" w:sz="0" w:space="0" w:color="auto"/>
      </w:divBdr>
    </w:div>
    <w:div w:id="196314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11</Pages>
  <Words>3227</Words>
  <Characters>23260</Characters>
  <Application>Microsoft Office Word</Application>
  <DocSecurity>0</DocSecurity>
  <Lines>193</Lines>
  <Paragraphs>52</Paragraphs>
  <ScaleCrop>false</ScaleCrop>
  <HeadingPairs>
    <vt:vector size="2" baseType="variant">
      <vt:variant>
        <vt:lpstr>Tytuł</vt:lpstr>
      </vt:variant>
      <vt:variant>
        <vt:i4>1</vt:i4>
      </vt:variant>
    </vt:vector>
  </HeadingPairs>
  <TitlesOfParts>
    <vt:vector size="1" baseType="lpstr">
      <vt:lpstr>OPZ</vt:lpstr>
    </vt:vector>
  </TitlesOfParts>
  <Company>n/a</Company>
  <LinksUpToDate>false</LinksUpToDate>
  <CharactersWithSpaces>26435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OPZ</dc:title>
  <dc:creator>Tomasz Andrzejewski</dc:creator>
  <cp:lastModifiedBy>Tomasz Jarus</cp:lastModifiedBy>
  <cp:revision>22</cp:revision>
  <cp:lastPrinted>2025-05-19T10:08:00Z</cp:lastPrinted>
  <dcterms:created xsi:type="dcterms:W3CDTF">2025-11-13T07:52:00Z</dcterms:created>
  <dcterms:modified xsi:type="dcterms:W3CDTF">2025-12-22T13:06:00Z</dcterms:modified>
</cp:coreProperties>
</file>